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1683" w:rsidRDefault="00491683" w:rsidP="00491683">
      <w:pPr>
        <w:pStyle w:val="Default"/>
      </w:pPr>
      <w:bookmarkStart w:id="0" w:name="_GoBack"/>
      <w:bookmarkEnd w:id="0"/>
    </w:p>
    <w:p w:rsidR="00491683" w:rsidRDefault="00491683" w:rsidP="00491683">
      <w:pPr>
        <w:pStyle w:val="Default"/>
        <w:rPr>
          <w:sz w:val="44"/>
          <w:szCs w:val="44"/>
        </w:rPr>
      </w:pPr>
      <w:r>
        <w:t xml:space="preserve"> </w:t>
      </w:r>
      <w:r>
        <w:rPr>
          <w:b/>
          <w:bCs/>
          <w:sz w:val="44"/>
          <w:szCs w:val="44"/>
        </w:rPr>
        <w:t xml:space="preserve">TRAFİK VE ÇEVRE BİLGİSİ-1 </w:t>
      </w:r>
    </w:p>
    <w:p w:rsidR="00491683" w:rsidRDefault="00491683" w:rsidP="00491683">
      <w:pPr>
        <w:pStyle w:val="Default"/>
        <w:rPr>
          <w:sz w:val="28"/>
          <w:szCs w:val="28"/>
        </w:rPr>
      </w:pPr>
      <w:r>
        <w:rPr>
          <w:b/>
          <w:bCs/>
          <w:sz w:val="28"/>
          <w:szCs w:val="28"/>
        </w:rPr>
        <w:t xml:space="preserve">TRAFİK PSİKOLOJİSİ </w:t>
      </w:r>
    </w:p>
    <w:p w:rsidR="00491683" w:rsidRDefault="00491683" w:rsidP="00491683">
      <w:pPr>
        <w:pStyle w:val="Default"/>
        <w:rPr>
          <w:sz w:val="23"/>
          <w:szCs w:val="23"/>
        </w:rPr>
      </w:pPr>
      <w:r>
        <w:rPr>
          <w:b/>
          <w:bCs/>
          <w:sz w:val="23"/>
          <w:szCs w:val="23"/>
        </w:rPr>
        <w:t xml:space="preserve">Trafik psikolojisi: </w:t>
      </w:r>
      <w:r>
        <w:rPr>
          <w:sz w:val="23"/>
          <w:szCs w:val="23"/>
        </w:rPr>
        <w:t xml:space="preserve">İnsanların trafikteki davranışlarını ve bu davranışlar altında yatan psikolojik süreçleri inceler. </w:t>
      </w:r>
    </w:p>
    <w:p w:rsidR="00491683" w:rsidRDefault="00491683" w:rsidP="00491683">
      <w:pPr>
        <w:pStyle w:val="Default"/>
        <w:rPr>
          <w:sz w:val="23"/>
          <w:szCs w:val="23"/>
        </w:rPr>
      </w:pPr>
      <w:r>
        <w:rPr>
          <w:b/>
          <w:bCs/>
          <w:sz w:val="23"/>
          <w:szCs w:val="23"/>
        </w:rPr>
        <w:t xml:space="preserve">TRAFIKTE 3 TEMEL UNSUR VARDIR: </w:t>
      </w:r>
    </w:p>
    <w:p w:rsidR="00491683" w:rsidRDefault="00491683" w:rsidP="00491683">
      <w:pPr>
        <w:pStyle w:val="Default"/>
        <w:rPr>
          <w:sz w:val="23"/>
          <w:szCs w:val="23"/>
        </w:rPr>
      </w:pPr>
      <w:r>
        <w:rPr>
          <w:sz w:val="23"/>
          <w:szCs w:val="23"/>
        </w:rPr>
        <w:t xml:space="preserve">1. </w:t>
      </w:r>
      <w:r>
        <w:rPr>
          <w:b/>
          <w:bCs/>
          <w:sz w:val="23"/>
          <w:szCs w:val="23"/>
        </w:rPr>
        <w:t xml:space="preserve">İNSAN UNSURU: </w:t>
      </w:r>
    </w:p>
    <w:p w:rsidR="00491683" w:rsidRDefault="00491683" w:rsidP="00491683">
      <w:pPr>
        <w:pStyle w:val="Default"/>
        <w:rPr>
          <w:sz w:val="23"/>
          <w:szCs w:val="23"/>
        </w:rPr>
      </w:pPr>
    </w:p>
    <w:p w:rsidR="00491683" w:rsidRDefault="00491683" w:rsidP="00491683">
      <w:pPr>
        <w:pStyle w:val="Default"/>
        <w:rPr>
          <w:sz w:val="23"/>
          <w:szCs w:val="23"/>
        </w:rPr>
      </w:pPr>
      <w:proofErr w:type="spellStart"/>
      <w:proofErr w:type="gramStart"/>
      <w:r>
        <w:rPr>
          <w:sz w:val="23"/>
          <w:szCs w:val="23"/>
        </w:rPr>
        <w:t>Sürücüler,yayalar</w:t>
      </w:r>
      <w:proofErr w:type="gramEnd"/>
      <w:r>
        <w:rPr>
          <w:sz w:val="23"/>
          <w:szCs w:val="23"/>
        </w:rPr>
        <w:t>,denetçiler,araç</w:t>
      </w:r>
      <w:proofErr w:type="spellEnd"/>
      <w:r>
        <w:rPr>
          <w:sz w:val="23"/>
          <w:szCs w:val="23"/>
        </w:rPr>
        <w:t xml:space="preserve"> içindeki yolcular </w:t>
      </w:r>
    </w:p>
    <w:p w:rsidR="00491683" w:rsidRDefault="00491683" w:rsidP="00491683">
      <w:pPr>
        <w:pStyle w:val="Default"/>
        <w:rPr>
          <w:sz w:val="23"/>
          <w:szCs w:val="23"/>
        </w:rPr>
      </w:pPr>
      <w:r>
        <w:rPr>
          <w:b/>
          <w:bCs/>
          <w:sz w:val="23"/>
          <w:szCs w:val="23"/>
        </w:rPr>
        <w:t xml:space="preserve">Trafikte araç kullanan sürücülerin sahip olması gereken özellikler: </w:t>
      </w:r>
    </w:p>
    <w:p w:rsidR="00491683" w:rsidRDefault="00491683" w:rsidP="00491683">
      <w:pPr>
        <w:pStyle w:val="Default"/>
        <w:spacing w:after="22"/>
        <w:rPr>
          <w:sz w:val="23"/>
          <w:szCs w:val="23"/>
        </w:rPr>
      </w:pPr>
      <w:r>
        <w:rPr>
          <w:sz w:val="23"/>
          <w:szCs w:val="23"/>
        </w:rPr>
        <w:t xml:space="preserve">a) Kişinin eğitim ve bilgi seviyesi </w:t>
      </w:r>
    </w:p>
    <w:p w:rsidR="00491683" w:rsidRDefault="00491683" w:rsidP="00491683">
      <w:pPr>
        <w:pStyle w:val="Default"/>
        <w:spacing w:after="22"/>
        <w:rPr>
          <w:sz w:val="23"/>
          <w:szCs w:val="23"/>
        </w:rPr>
      </w:pPr>
      <w:r>
        <w:rPr>
          <w:sz w:val="23"/>
          <w:szCs w:val="23"/>
        </w:rPr>
        <w:t xml:space="preserve">b) Kişinin araç kullanma konusundaki becerileri </w:t>
      </w:r>
    </w:p>
    <w:p w:rsidR="00491683" w:rsidRDefault="00491683" w:rsidP="00491683">
      <w:pPr>
        <w:pStyle w:val="Default"/>
        <w:spacing w:after="22"/>
        <w:rPr>
          <w:sz w:val="23"/>
          <w:szCs w:val="23"/>
        </w:rPr>
      </w:pPr>
      <w:r>
        <w:rPr>
          <w:sz w:val="23"/>
          <w:szCs w:val="23"/>
        </w:rPr>
        <w:t xml:space="preserve">c) Kişinin kurallara uyma bilinci ve isteği </w:t>
      </w:r>
    </w:p>
    <w:p w:rsidR="00491683" w:rsidRDefault="00491683" w:rsidP="00491683">
      <w:pPr>
        <w:pStyle w:val="Default"/>
        <w:rPr>
          <w:sz w:val="23"/>
          <w:szCs w:val="23"/>
        </w:rPr>
      </w:pPr>
      <w:r>
        <w:rPr>
          <w:sz w:val="23"/>
          <w:szCs w:val="23"/>
        </w:rPr>
        <w:t xml:space="preserve">d) Kişinin araç sürme tarzı ve </w:t>
      </w:r>
      <w:proofErr w:type="spellStart"/>
      <w:r>
        <w:rPr>
          <w:sz w:val="23"/>
          <w:szCs w:val="23"/>
        </w:rPr>
        <w:t>aışkanlıkları</w:t>
      </w:r>
      <w:proofErr w:type="spellEnd"/>
      <w:r>
        <w:rPr>
          <w:sz w:val="23"/>
          <w:szCs w:val="23"/>
        </w:rPr>
        <w:t xml:space="preserve"> </w:t>
      </w:r>
    </w:p>
    <w:p w:rsidR="00491683" w:rsidRDefault="00491683" w:rsidP="00491683">
      <w:pPr>
        <w:pStyle w:val="Default"/>
        <w:rPr>
          <w:sz w:val="23"/>
          <w:szCs w:val="23"/>
        </w:rPr>
      </w:pPr>
    </w:p>
    <w:p w:rsidR="00491683" w:rsidRDefault="00491683" w:rsidP="00491683">
      <w:pPr>
        <w:pStyle w:val="Default"/>
        <w:rPr>
          <w:sz w:val="23"/>
          <w:szCs w:val="23"/>
        </w:rPr>
      </w:pPr>
      <w:r>
        <w:rPr>
          <w:b/>
          <w:bCs/>
          <w:sz w:val="23"/>
          <w:szCs w:val="23"/>
        </w:rPr>
        <w:t xml:space="preserve">2. ARAÇ UNSURU: </w:t>
      </w:r>
    </w:p>
    <w:p w:rsidR="00491683" w:rsidRDefault="00491683" w:rsidP="00491683">
      <w:pPr>
        <w:pStyle w:val="Default"/>
        <w:rPr>
          <w:sz w:val="23"/>
          <w:szCs w:val="23"/>
        </w:rPr>
      </w:pPr>
    </w:p>
    <w:p w:rsidR="00491683" w:rsidRDefault="00491683" w:rsidP="00491683">
      <w:pPr>
        <w:pStyle w:val="Default"/>
        <w:spacing w:after="22"/>
        <w:rPr>
          <w:sz w:val="23"/>
          <w:szCs w:val="23"/>
        </w:rPr>
      </w:pPr>
      <w:r>
        <w:rPr>
          <w:sz w:val="23"/>
          <w:szCs w:val="23"/>
        </w:rPr>
        <w:t xml:space="preserve">a) Bakımı yapılmamış araçlar. </w:t>
      </w:r>
    </w:p>
    <w:p w:rsidR="00491683" w:rsidRDefault="00491683" w:rsidP="00491683">
      <w:pPr>
        <w:pStyle w:val="Default"/>
        <w:spacing w:after="22"/>
        <w:rPr>
          <w:sz w:val="23"/>
          <w:szCs w:val="23"/>
        </w:rPr>
      </w:pPr>
      <w:r>
        <w:rPr>
          <w:sz w:val="23"/>
          <w:szCs w:val="23"/>
        </w:rPr>
        <w:t xml:space="preserve">b) Lastik dişleri. </w:t>
      </w:r>
    </w:p>
    <w:p w:rsidR="00491683" w:rsidRDefault="00491683" w:rsidP="00491683">
      <w:pPr>
        <w:pStyle w:val="Default"/>
        <w:spacing w:after="22"/>
        <w:rPr>
          <w:sz w:val="23"/>
          <w:szCs w:val="23"/>
        </w:rPr>
      </w:pPr>
      <w:r>
        <w:rPr>
          <w:sz w:val="23"/>
          <w:szCs w:val="23"/>
        </w:rPr>
        <w:t xml:space="preserve">c) Araç renkleri. </w:t>
      </w:r>
    </w:p>
    <w:p w:rsidR="00491683" w:rsidRDefault="00491683" w:rsidP="00491683">
      <w:pPr>
        <w:pStyle w:val="Default"/>
        <w:spacing w:after="22"/>
        <w:rPr>
          <w:sz w:val="23"/>
          <w:szCs w:val="23"/>
        </w:rPr>
      </w:pPr>
      <w:r>
        <w:rPr>
          <w:sz w:val="23"/>
          <w:szCs w:val="23"/>
        </w:rPr>
        <w:t xml:space="preserve">d) Cam silecekleri. </w:t>
      </w:r>
    </w:p>
    <w:p w:rsidR="00491683" w:rsidRDefault="00491683" w:rsidP="00491683">
      <w:pPr>
        <w:pStyle w:val="Default"/>
        <w:rPr>
          <w:sz w:val="23"/>
          <w:szCs w:val="23"/>
        </w:rPr>
      </w:pPr>
      <w:r>
        <w:rPr>
          <w:sz w:val="23"/>
          <w:szCs w:val="23"/>
        </w:rPr>
        <w:t xml:space="preserve">e) Kalorifer sistemi </w:t>
      </w:r>
    </w:p>
    <w:p w:rsidR="00491683" w:rsidRDefault="00491683" w:rsidP="00491683">
      <w:pPr>
        <w:pStyle w:val="Default"/>
        <w:rPr>
          <w:sz w:val="23"/>
          <w:szCs w:val="23"/>
        </w:rPr>
      </w:pPr>
    </w:p>
    <w:p w:rsidR="00491683" w:rsidRDefault="00491683" w:rsidP="00491683">
      <w:pPr>
        <w:pStyle w:val="Default"/>
        <w:rPr>
          <w:sz w:val="23"/>
          <w:szCs w:val="23"/>
        </w:rPr>
      </w:pPr>
      <w:r>
        <w:rPr>
          <w:sz w:val="23"/>
          <w:szCs w:val="23"/>
        </w:rPr>
        <w:t xml:space="preserve">3. </w:t>
      </w:r>
      <w:r>
        <w:rPr>
          <w:b/>
          <w:bCs/>
          <w:sz w:val="23"/>
          <w:szCs w:val="23"/>
        </w:rPr>
        <w:t xml:space="preserve">ÇEVRE UNSURU(YOL): </w:t>
      </w:r>
    </w:p>
    <w:p w:rsidR="00491683" w:rsidRDefault="00491683" w:rsidP="00491683">
      <w:pPr>
        <w:pStyle w:val="Default"/>
        <w:rPr>
          <w:sz w:val="23"/>
          <w:szCs w:val="23"/>
        </w:rPr>
      </w:pPr>
    </w:p>
    <w:p w:rsidR="00491683" w:rsidRDefault="00491683" w:rsidP="00491683">
      <w:pPr>
        <w:pStyle w:val="Default"/>
        <w:rPr>
          <w:sz w:val="23"/>
          <w:szCs w:val="23"/>
        </w:rPr>
      </w:pPr>
      <w:proofErr w:type="spellStart"/>
      <w:proofErr w:type="gramStart"/>
      <w:r>
        <w:rPr>
          <w:sz w:val="23"/>
          <w:szCs w:val="23"/>
        </w:rPr>
        <w:t>Karayolları,yoldaki</w:t>
      </w:r>
      <w:proofErr w:type="spellEnd"/>
      <w:proofErr w:type="gramEnd"/>
      <w:r>
        <w:rPr>
          <w:sz w:val="23"/>
          <w:szCs w:val="23"/>
        </w:rPr>
        <w:t xml:space="preserve"> yapı ve </w:t>
      </w:r>
      <w:proofErr w:type="spellStart"/>
      <w:r>
        <w:rPr>
          <w:sz w:val="23"/>
          <w:szCs w:val="23"/>
        </w:rPr>
        <w:t>tesisler,trafik</w:t>
      </w:r>
      <w:proofErr w:type="spellEnd"/>
      <w:r>
        <w:rPr>
          <w:sz w:val="23"/>
          <w:szCs w:val="23"/>
        </w:rPr>
        <w:t xml:space="preserve"> yapı sistemleri ve </w:t>
      </w:r>
      <w:proofErr w:type="spellStart"/>
      <w:r>
        <w:rPr>
          <w:sz w:val="23"/>
          <w:szCs w:val="23"/>
        </w:rPr>
        <w:t>araçları,çevrenin</w:t>
      </w:r>
      <w:proofErr w:type="spellEnd"/>
      <w:r>
        <w:rPr>
          <w:sz w:val="23"/>
          <w:szCs w:val="23"/>
        </w:rPr>
        <w:t xml:space="preserve"> doğal koşulları(sis </w:t>
      </w:r>
      <w:proofErr w:type="spellStart"/>
      <w:r>
        <w:rPr>
          <w:sz w:val="23"/>
          <w:szCs w:val="23"/>
        </w:rPr>
        <w:t>yağmur,kar,ormanlık</w:t>
      </w:r>
      <w:proofErr w:type="spellEnd"/>
      <w:r>
        <w:rPr>
          <w:sz w:val="23"/>
          <w:szCs w:val="23"/>
        </w:rPr>
        <w:t xml:space="preserve"> </w:t>
      </w:r>
      <w:proofErr w:type="spellStart"/>
      <w:r>
        <w:rPr>
          <w:sz w:val="23"/>
          <w:szCs w:val="23"/>
        </w:rPr>
        <w:t>alanlar,göl</w:t>
      </w:r>
      <w:proofErr w:type="spellEnd"/>
      <w:r>
        <w:rPr>
          <w:sz w:val="23"/>
          <w:szCs w:val="23"/>
        </w:rPr>
        <w:t xml:space="preserve"> ve bataklık çevreleri. </w:t>
      </w:r>
    </w:p>
    <w:p w:rsidR="00491683" w:rsidRDefault="00491683" w:rsidP="00491683">
      <w:pPr>
        <w:pStyle w:val="Default"/>
        <w:rPr>
          <w:sz w:val="23"/>
          <w:szCs w:val="23"/>
        </w:rPr>
      </w:pPr>
      <w:r>
        <w:rPr>
          <w:sz w:val="23"/>
          <w:szCs w:val="23"/>
        </w:rPr>
        <w:t xml:space="preserve">KAZAYA SEBEBİYET VEREN DAVRANIŞLAR </w:t>
      </w:r>
    </w:p>
    <w:p w:rsidR="00491683" w:rsidRDefault="00491683" w:rsidP="00491683">
      <w:pPr>
        <w:pStyle w:val="Default"/>
        <w:spacing w:after="22"/>
        <w:rPr>
          <w:sz w:val="23"/>
          <w:szCs w:val="23"/>
        </w:rPr>
      </w:pPr>
      <w:r>
        <w:rPr>
          <w:sz w:val="23"/>
          <w:szCs w:val="23"/>
        </w:rPr>
        <w:t xml:space="preserve">a) Yorgun </w:t>
      </w:r>
      <w:proofErr w:type="spellStart"/>
      <w:proofErr w:type="gramStart"/>
      <w:r>
        <w:rPr>
          <w:sz w:val="23"/>
          <w:szCs w:val="23"/>
        </w:rPr>
        <w:t>dalgın,uykusuz</w:t>
      </w:r>
      <w:proofErr w:type="spellEnd"/>
      <w:proofErr w:type="gramEnd"/>
      <w:r>
        <w:rPr>
          <w:sz w:val="23"/>
          <w:szCs w:val="23"/>
        </w:rPr>
        <w:t xml:space="preserve"> araç kullanmak: </w:t>
      </w:r>
    </w:p>
    <w:p w:rsidR="00491683" w:rsidRDefault="00491683" w:rsidP="00491683">
      <w:pPr>
        <w:pStyle w:val="Default"/>
        <w:spacing w:after="22"/>
        <w:rPr>
          <w:sz w:val="23"/>
          <w:szCs w:val="23"/>
        </w:rPr>
      </w:pPr>
      <w:r>
        <w:rPr>
          <w:sz w:val="23"/>
          <w:szCs w:val="23"/>
        </w:rPr>
        <w:t xml:space="preserve">b) Kişilik özellikleri: </w:t>
      </w:r>
      <w:proofErr w:type="spellStart"/>
      <w:proofErr w:type="gramStart"/>
      <w:r>
        <w:rPr>
          <w:sz w:val="23"/>
          <w:szCs w:val="23"/>
        </w:rPr>
        <w:t>saldırganlık,uyumsuzluk</w:t>
      </w:r>
      <w:proofErr w:type="gramEnd"/>
      <w:r>
        <w:rPr>
          <w:sz w:val="23"/>
          <w:szCs w:val="23"/>
        </w:rPr>
        <w:t>,kendine</w:t>
      </w:r>
      <w:proofErr w:type="spellEnd"/>
      <w:r>
        <w:rPr>
          <w:sz w:val="23"/>
          <w:szCs w:val="23"/>
        </w:rPr>
        <w:t xml:space="preserve"> heyecan arama </w:t>
      </w:r>
    </w:p>
    <w:p w:rsidR="00491683" w:rsidRDefault="00491683" w:rsidP="00491683">
      <w:pPr>
        <w:pStyle w:val="Default"/>
        <w:spacing w:after="22"/>
        <w:rPr>
          <w:sz w:val="23"/>
          <w:szCs w:val="23"/>
        </w:rPr>
      </w:pPr>
      <w:r>
        <w:rPr>
          <w:sz w:val="23"/>
          <w:szCs w:val="23"/>
        </w:rPr>
        <w:t xml:space="preserve">c) Aceleci </w:t>
      </w:r>
      <w:proofErr w:type="spellStart"/>
      <w:proofErr w:type="gramStart"/>
      <w:r>
        <w:rPr>
          <w:sz w:val="23"/>
          <w:szCs w:val="23"/>
        </w:rPr>
        <w:t>olmak,öfke</w:t>
      </w:r>
      <w:proofErr w:type="spellEnd"/>
      <w:proofErr w:type="gramEnd"/>
      <w:r>
        <w:rPr>
          <w:sz w:val="23"/>
          <w:szCs w:val="23"/>
        </w:rPr>
        <w:t xml:space="preserve"> </w:t>
      </w:r>
    </w:p>
    <w:p w:rsidR="00491683" w:rsidRDefault="00491683" w:rsidP="00491683">
      <w:pPr>
        <w:pStyle w:val="Default"/>
        <w:spacing w:after="22"/>
        <w:rPr>
          <w:sz w:val="23"/>
          <w:szCs w:val="23"/>
        </w:rPr>
      </w:pPr>
      <w:r>
        <w:rPr>
          <w:sz w:val="23"/>
          <w:szCs w:val="23"/>
        </w:rPr>
        <w:t xml:space="preserve">d) </w:t>
      </w:r>
      <w:proofErr w:type="spellStart"/>
      <w:proofErr w:type="gramStart"/>
      <w:r>
        <w:rPr>
          <w:sz w:val="23"/>
          <w:szCs w:val="23"/>
        </w:rPr>
        <w:t>Alkol,uyuşturucu</w:t>
      </w:r>
      <w:proofErr w:type="spellEnd"/>
      <w:proofErr w:type="gramEnd"/>
      <w:r>
        <w:rPr>
          <w:sz w:val="23"/>
          <w:szCs w:val="23"/>
        </w:rPr>
        <w:t xml:space="preserve"> </w:t>
      </w:r>
    </w:p>
    <w:p w:rsidR="00491683" w:rsidRDefault="00491683" w:rsidP="00491683">
      <w:pPr>
        <w:pStyle w:val="Default"/>
        <w:rPr>
          <w:sz w:val="23"/>
          <w:szCs w:val="23"/>
        </w:rPr>
      </w:pPr>
      <w:r>
        <w:rPr>
          <w:sz w:val="23"/>
          <w:szCs w:val="23"/>
        </w:rPr>
        <w:t xml:space="preserve">e) Yaş ve cinsiyet </w:t>
      </w:r>
    </w:p>
    <w:p w:rsidR="00491683" w:rsidRDefault="00491683" w:rsidP="00491683">
      <w:pPr>
        <w:pStyle w:val="Default"/>
        <w:rPr>
          <w:sz w:val="28"/>
          <w:szCs w:val="28"/>
        </w:rPr>
      </w:pPr>
      <w:r>
        <w:rPr>
          <w:b/>
          <w:bCs/>
          <w:sz w:val="28"/>
          <w:szCs w:val="28"/>
        </w:rPr>
        <w:t xml:space="preserve">TRAFİK İLE İLGİLİ KOMİSYONLAR VE KURULUŞLAR </w:t>
      </w:r>
    </w:p>
    <w:p w:rsidR="00491683" w:rsidRDefault="00491683" w:rsidP="00491683">
      <w:pPr>
        <w:pStyle w:val="Default"/>
        <w:spacing w:after="20"/>
        <w:rPr>
          <w:sz w:val="23"/>
          <w:szCs w:val="23"/>
        </w:rPr>
      </w:pPr>
      <w:r>
        <w:rPr>
          <w:sz w:val="23"/>
          <w:szCs w:val="23"/>
        </w:rPr>
        <w:t xml:space="preserve">1. Raylı sistemle çalışan araçların tescili, bağlı olduğu kuruluşça yapılır. </w:t>
      </w:r>
    </w:p>
    <w:p w:rsidR="00491683" w:rsidRDefault="00491683" w:rsidP="00491683">
      <w:pPr>
        <w:pStyle w:val="Default"/>
        <w:spacing w:after="20"/>
        <w:rPr>
          <w:sz w:val="23"/>
          <w:szCs w:val="23"/>
        </w:rPr>
      </w:pPr>
      <w:r>
        <w:rPr>
          <w:sz w:val="23"/>
          <w:szCs w:val="23"/>
        </w:rPr>
        <w:t xml:space="preserve">2. Tarım kesiminde kullanılan özel veya tüzel kişilere ait iş makinesinin tescilini Ziraat odaları yapar. </w:t>
      </w:r>
    </w:p>
    <w:p w:rsidR="00491683" w:rsidRDefault="00491683" w:rsidP="00491683">
      <w:pPr>
        <w:pStyle w:val="Default"/>
        <w:rPr>
          <w:sz w:val="23"/>
          <w:szCs w:val="23"/>
        </w:rPr>
      </w:pPr>
      <w:r>
        <w:rPr>
          <w:sz w:val="23"/>
          <w:szCs w:val="23"/>
        </w:rPr>
        <w:t xml:space="preserve">3. Karayolu güvenliği yüksek kurulunun </w:t>
      </w:r>
      <w:proofErr w:type="spellStart"/>
      <w:r>
        <w:rPr>
          <w:sz w:val="23"/>
          <w:szCs w:val="23"/>
        </w:rPr>
        <w:t>sekreterya</w:t>
      </w:r>
      <w:proofErr w:type="spellEnd"/>
      <w:r>
        <w:rPr>
          <w:sz w:val="23"/>
          <w:szCs w:val="23"/>
        </w:rPr>
        <w:t xml:space="preserve"> görevi Emniyet Genel Müdürlüğüne aittir. </w:t>
      </w:r>
    </w:p>
    <w:p w:rsidR="000D7628" w:rsidRDefault="00491683">
      <w:r>
        <w:rPr>
          <w:noProof/>
          <w:lang w:eastAsia="tr-TR"/>
        </w:rPr>
        <w:drawing>
          <wp:inline distT="0" distB="0" distL="0" distR="0">
            <wp:extent cx="2724150" cy="1448072"/>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24150" cy="1448072"/>
                    </a:xfrm>
                    <a:prstGeom prst="rect">
                      <a:avLst/>
                    </a:prstGeom>
                    <a:noFill/>
                    <a:ln>
                      <a:noFill/>
                    </a:ln>
                  </pic:spPr>
                </pic:pic>
              </a:graphicData>
            </a:graphic>
          </wp:inline>
        </w:drawing>
      </w:r>
    </w:p>
    <w:p w:rsidR="00491683" w:rsidRDefault="00491683" w:rsidP="00491683">
      <w:pPr>
        <w:pStyle w:val="Default"/>
      </w:pPr>
    </w:p>
    <w:p w:rsidR="00491683" w:rsidRDefault="00491683" w:rsidP="00491683">
      <w:pPr>
        <w:pStyle w:val="Default"/>
        <w:spacing w:after="22"/>
        <w:rPr>
          <w:sz w:val="23"/>
          <w:szCs w:val="23"/>
        </w:rPr>
      </w:pPr>
      <w:r>
        <w:rPr>
          <w:sz w:val="23"/>
          <w:szCs w:val="23"/>
        </w:rPr>
        <w:t>4. Ülkemizde ‘</w:t>
      </w:r>
      <w:proofErr w:type="gramStart"/>
      <w:r>
        <w:rPr>
          <w:sz w:val="23"/>
          <w:szCs w:val="23"/>
        </w:rPr>
        <w:t>uluslar arası</w:t>
      </w:r>
      <w:proofErr w:type="gramEnd"/>
      <w:r>
        <w:rPr>
          <w:sz w:val="23"/>
          <w:szCs w:val="23"/>
        </w:rPr>
        <w:t xml:space="preserve"> sürücü belgesi’ Türkiye Turing ve Otomobil Kurumu tarafından verilmektedir. </w:t>
      </w:r>
    </w:p>
    <w:p w:rsidR="00491683" w:rsidRDefault="00491683" w:rsidP="00491683">
      <w:pPr>
        <w:pStyle w:val="Default"/>
        <w:rPr>
          <w:sz w:val="23"/>
          <w:szCs w:val="23"/>
        </w:rPr>
      </w:pPr>
      <w:r>
        <w:rPr>
          <w:sz w:val="23"/>
          <w:szCs w:val="23"/>
        </w:rPr>
        <w:t xml:space="preserve">5. Karayollarındaki işaretleme standartlarını Karayolları Genel Müdürlüğü belirler </w:t>
      </w:r>
    </w:p>
    <w:p w:rsidR="00491683" w:rsidRDefault="00491683">
      <w:r>
        <w:rPr>
          <w:noProof/>
          <w:lang w:eastAsia="tr-TR"/>
        </w:rPr>
        <w:lastRenderedPageBreak/>
        <w:drawing>
          <wp:inline distT="0" distB="0" distL="0" distR="0">
            <wp:extent cx="923925" cy="918132"/>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23925" cy="918132"/>
                    </a:xfrm>
                    <a:prstGeom prst="rect">
                      <a:avLst/>
                    </a:prstGeom>
                    <a:noFill/>
                    <a:ln>
                      <a:noFill/>
                    </a:ln>
                  </pic:spPr>
                </pic:pic>
              </a:graphicData>
            </a:graphic>
          </wp:inline>
        </w:drawing>
      </w:r>
    </w:p>
    <w:p w:rsidR="00491683" w:rsidRDefault="00491683" w:rsidP="00491683">
      <w:pPr>
        <w:pStyle w:val="Default"/>
      </w:pPr>
    </w:p>
    <w:p w:rsidR="00491683" w:rsidRDefault="00491683" w:rsidP="00491683">
      <w:pPr>
        <w:pStyle w:val="Default"/>
        <w:spacing w:after="20"/>
        <w:rPr>
          <w:sz w:val="23"/>
          <w:szCs w:val="23"/>
        </w:rPr>
      </w:pPr>
      <w:r>
        <w:rPr>
          <w:sz w:val="23"/>
          <w:szCs w:val="23"/>
        </w:rPr>
        <w:t xml:space="preserve">6. Köy yollarında Trafik işaretlemesi ile yol güvenliği hakkındaki kararlar Tarım Orman Ve Köy İşleri Bakanlığı tarafından yapılır. </w:t>
      </w:r>
    </w:p>
    <w:p w:rsidR="00491683" w:rsidRDefault="00491683" w:rsidP="00491683">
      <w:pPr>
        <w:pStyle w:val="Default"/>
        <w:spacing w:after="20"/>
        <w:rPr>
          <w:sz w:val="23"/>
          <w:szCs w:val="23"/>
        </w:rPr>
      </w:pPr>
      <w:r>
        <w:rPr>
          <w:sz w:val="23"/>
          <w:szCs w:val="23"/>
        </w:rPr>
        <w:t xml:space="preserve">7. Trafik suçlarını işleyenlerin tutanakları, Emniyet Genel Müdürlüğü Personeli, Karayolları Genel Müdürlüğü Personeli ve Jandarma Genel Komutanlığı Personeli tarafından düzenlenir. </w:t>
      </w:r>
    </w:p>
    <w:p w:rsidR="00491683" w:rsidRDefault="00491683" w:rsidP="00491683">
      <w:pPr>
        <w:pStyle w:val="Default"/>
        <w:spacing w:after="20"/>
        <w:rPr>
          <w:sz w:val="23"/>
          <w:szCs w:val="23"/>
        </w:rPr>
      </w:pPr>
      <w:r>
        <w:rPr>
          <w:sz w:val="23"/>
          <w:szCs w:val="23"/>
        </w:rPr>
        <w:t xml:space="preserve">8. Araçların ağırlık kontrollerini Karayolları Genel Müdürlüğü yapar. Ağırlık kontrollerinde tartı </w:t>
      </w:r>
      <w:proofErr w:type="spellStart"/>
      <w:r>
        <w:rPr>
          <w:sz w:val="23"/>
          <w:szCs w:val="23"/>
        </w:rPr>
        <w:t>tolaransı</w:t>
      </w:r>
      <w:proofErr w:type="spellEnd"/>
      <w:r>
        <w:rPr>
          <w:sz w:val="23"/>
          <w:szCs w:val="23"/>
        </w:rPr>
        <w:t xml:space="preserve"> %2 </w:t>
      </w:r>
      <w:proofErr w:type="spellStart"/>
      <w:r>
        <w:rPr>
          <w:sz w:val="23"/>
          <w:szCs w:val="23"/>
        </w:rPr>
        <w:t>dir</w:t>
      </w:r>
      <w:proofErr w:type="spellEnd"/>
      <w:r>
        <w:rPr>
          <w:sz w:val="23"/>
          <w:szCs w:val="23"/>
        </w:rPr>
        <w:t xml:space="preserve">. </w:t>
      </w:r>
    </w:p>
    <w:p w:rsidR="00491683" w:rsidRDefault="00491683" w:rsidP="00491683">
      <w:pPr>
        <w:pStyle w:val="Default"/>
        <w:spacing w:after="20"/>
        <w:rPr>
          <w:sz w:val="23"/>
          <w:szCs w:val="23"/>
        </w:rPr>
      </w:pPr>
      <w:r>
        <w:rPr>
          <w:sz w:val="23"/>
          <w:szCs w:val="23"/>
        </w:rPr>
        <w:t xml:space="preserve">9. Ağırlık ve boyutları bakımından belirtilen sınırları aşan, bölünmeyen ve başka ulaşım </w:t>
      </w:r>
      <w:proofErr w:type="gramStart"/>
      <w:r>
        <w:rPr>
          <w:sz w:val="23"/>
          <w:szCs w:val="23"/>
        </w:rPr>
        <w:t>imkanı</w:t>
      </w:r>
      <w:proofErr w:type="gramEnd"/>
      <w:r>
        <w:rPr>
          <w:sz w:val="23"/>
          <w:szCs w:val="23"/>
        </w:rPr>
        <w:t xml:space="preserve"> olmayan özel yüklerin karayolu ile taşınması için Karayolları Genel Müdürlüğünden özel izin alınır. </w:t>
      </w:r>
    </w:p>
    <w:p w:rsidR="00491683" w:rsidRDefault="00491683" w:rsidP="00491683">
      <w:pPr>
        <w:pStyle w:val="Default"/>
        <w:spacing w:after="20"/>
        <w:rPr>
          <w:sz w:val="23"/>
          <w:szCs w:val="23"/>
        </w:rPr>
      </w:pPr>
      <w:r>
        <w:rPr>
          <w:sz w:val="23"/>
          <w:szCs w:val="23"/>
        </w:rPr>
        <w:t xml:space="preserve">10. Karayolları Güvenliği Yüksek Kurulu, yılda bir kez toplanır. </w:t>
      </w:r>
    </w:p>
    <w:p w:rsidR="00491683" w:rsidRDefault="00491683" w:rsidP="00491683">
      <w:pPr>
        <w:pStyle w:val="Default"/>
        <w:spacing w:after="20"/>
        <w:rPr>
          <w:sz w:val="23"/>
          <w:szCs w:val="23"/>
        </w:rPr>
      </w:pPr>
      <w:r>
        <w:rPr>
          <w:sz w:val="23"/>
          <w:szCs w:val="23"/>
        </w:rPr>
        <w:t xml:space="preserve">11. Karayolları Güvenliği Yüksek Kurulu, Başbakanın başkanlığında toplanır. </w:t>
      </w:r>
    </w:p>
    <w:p w:rsidR="00491683" w:rsidRDefault="00491683" w:rsidP="00491683">
      <w:pPr>
        <w:pStyle w:val="Default"/>
        <w:spacing w:after="20"/>
        <w:rPr>
          <w:sz w:val="23"/>
          <w:szCs w:val="23"/>
        </w:rPr>
      </w:pPr>
      <w:r>
        <w:rPr>
          <w:sz w:val="23"/>
          <w:szCs w:val="23"/>
        </w:rPr>
        <w:t xml:space="preserve">12. İlçe trafik komisyonu karaları, Valinin onayıyla yürürlüğe girer. </w:t>
      </w:r>
    </w:p>
    <w:p w:rsidR="00491683" w:rsidRDefault="00491683" w:rsidP="00491683">
      <w:pPr>
        <w:pStyle w:val="Default"/>
        <w:spacing w:after="20"/>
        <w:rPr>
          <w:sz w:val="23"/>
          <w:szCs w:val="23"/>
        </w:rPr>
      </w:pPr>
      <w:r>
        <w:rPr>
          <w:sz w:val="23"/>
          <w:szCs w:val="23"/>
        </w:rPr>
        <w:t xml:space="preserve">13. Trafik işaretlerinin standart nicelik ve nitelikleri İçişleri Bakanlığının görüşü sonrasında, Bayındırlık ve </w:t>
      </w:r>
      <w:proofErr w:type="gramStart"/>
      <w:r>
        <w:rPr>
          <w:sz w:val="23"/>
          <w:szCs w:val="23"/>
        </w:rPr>
        <w:t>İskan</w:t>
      </w:r>
      <w:proofErr w:type="gramEnd"/>
      <w:r>
        <w:rPr>
          <w:sz w:val="23"/>
          <w:szCs w:val="23"/>
        </w:rPr>
        <w:t xml:space="preserve"> Bakanlığınca belirlenir. </w:t>
      </w:r>
    </w:p>
    <w:p w:rsidR="00491683" w:rsidRDefault="00491683" w:rsidP="00491683">
      <w:pPr>
        <w:pStyle w:val="Default"/>
        <w:spacing w:after="20"/>
        <w:rPr>
          <w:sz w:val="23"/>
          <w:szCs w:val="23"/>
        </w:rPr>
      </w:pPr>
      <w:r>
        <w:rPr>
          <w:sz w:val="23"/>
          <w:szCs w:val="23"/>
        </w:rPr>
        <w:t xml:space="preserve">14. Karayolu trafik güvenliği kurulu, 3 ayda bir toplanır. </w:t>
      </w:r>
    </w:p>
    <w:p w:rsidR="00491683" w:rsidRDefault="00491683" w:rsidP="00491683">
      <w:pPr>
        <w:pStyle w:val="Default"/>
        <w:spacing w:after="20"/>
        <w:rPr>
          <w:sz w:val="23"/>
          <w:szCs w:val="23"/>
        </w:rPr>
      </w:pPr>
      <w:r>
        <w:rPr>
          <w:sz w:val="23"/>
          <w:szCs w:val="23"/>
        </w:rPr>
        <w:t xml:space="preserve">15. Radyoaktif maddelerin yüklenmesi, nakledilmesi ve boşaltılması için Atom Enerji Kurumundan izin alınmalıdır. </w:t>
      </w:r>
    </w:p>
    <w:p w:rsidR="00491683" w:rsidRDefault="00491683" w:rsidP="00491683">
      <w:pPr>
        <w:pStyle w:val="Default"/>
        <w:rPr>
          <w:sz w:val="23"/>
          <w:szCs w:val="23"/>
        </w:rPr>
      </w:pPr>
      <w:r>
        <w:rPr>
          <w:sz w:val="23"/>
          <w:szCs w:val="23"/>
        </w:rPr>
        <w:t xml:space="preserve">16. Bölünemeyen yüklerin taşınabilmesi için Karayolları Genel Müdürlüğünden özel izin alınması gerekir. </w:t>
      </w:r>
    </w:p>
    <w:p w:rsidR="00491683" w:rsidRDefault="00491683" w:rsidP="00491683">
      <w:pPr>
        <w:pStyle w:val="Default"/>
        <w:rPr>
          <w:sz w:val="28"/>
          <w:szCs w:val="28"/>
        </w:rPr>
      </w:pPr>
      <w:r>
        <w:rPr>
          <w:b/>
          <w:bCs/>
          <w:sz w:val="28"/>
          <w:szCs w:val="28"/>
        </w:rPr>
        <w:t xml:space="preserve">TRAFİK, KARAYOLU ve ARAÇLARLA İLGİLİ TANIMLAR </w:t>
      </w:r>
    </w:p>
    <w:p w:rsidR="00491683" w:rsidRDefault="00491683" w:rsidP="00491683">
      <w:pPr>
        <w:rPr>
          <w:b/>
          <w:bCs/>
          <w:sz w:val="23"/>
          <w:szCs w:val="23"/>
        </w:rPr>
      </w:pPr>
      <w:r>
        <w:rPr>
          <w:b/>
          <w:bCs/>
          <w:sz w:val="23"/>
          <w:szCs w:val="23"/>
        </w:rPr>
        <w:t xml:space="preserve">Trafik: </w:t>
      </w:r>
      <w:r>
        <w:rPr>
          <w:sz w:val="23"/>
          <w:szCs w:val="23"/>
        </w:rPr>
        <w:t>Yayaların, hayvanların ve araçların karayolu üzerinde hal ve hareketlerine denir</w:t>
      </w:r>
      <w:r>
        <w:rPr>
          <w:b/>
          <w:bCs/>
          <w:sz w:val="23"/>
          <w:szCs w:val="23"/>
        </w:rPr>
        <w:t>.</w:t>
      </w:r>
    </w:p>
    <w:p w:rsidR="00491683" w:rsidRDefault="00491683" w:rsidP="00491683">
      <w:pPr>
        <w:rPr>
          <w:sz w:val="23"/>
          <w:szCs w:val="23"/>
        </w:rPr>
      </w:pPr>
      <w:r>
        <w:rPr>
          <w:noProof/>
          <w:lang w:eastAsia="tr-TR"/>
        </w:rPr>
        <w:drawing>
          <wp:inline distT="0" distB="0" distL="0" distR="0">
            <wp:extent cx="904875" cy="1304925"/>
            <wp:effectExtent l="0" t="0" r="9525" b="952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04875" cy="1304925"/>
                    </a:xfrm>
                    <a:prstGeom prst="rect">
                      <a:avLst/>
                    </a:prstGeom>
                    <a:noFill/>
                    <a:ln>
                      <a:noFill/>
                    </a:ln>
                  </pic:spPr>
                </pic:pic>
              </a:graphicData>
            </a:graphic>
          </wp:inline>
        </w:drawing>
      </w:r>
      <w:r>
        <w:rPr>
          <w:b/>
          <w:bCs/>
          <w:sz w:val="23"/>
          <w:szCs w:val="23"/>
        </w:rPr>
        <w:t xml:space="preserve">Karayolu: </w:t>
      </w:r>
      <w:r>
        <w:rPr>
          <w:sz w:val="23"/>
          <w:szCs w:val="23"/>
        </w:rPr>
        <w:t>Trafik için, kamunun yararlanmasına açık olan arazi şeridi, köprüler ve alanlardır.</w:t>
      </w:r>
    </w:p>
    <w:p w:rsidR="00491683" w:rsidRDefault="00491683" w:rsidP="00491683">
      <w:pPr>
        <w:rPr>
          <w:sz w:val="23"/>
          <w:szCs w:val="23"/>
        </w:rPr>
      </w:pPr>
      <w:r>
        <w:rPr>
          <w:b/>
          <w:bCs/>
          <w:sz w:val="23"/>
          <w:szCs w:val="23"/>
        </w:rPr>
        <w:t xml:space="preserve">Araç: </w:t>
      </w:r>
      <w:r>
        <w:rPr>
          <w:sz w:val="23"/>
          <w:szCs w:val="23"/>
        </w:rPr>
        <w:t>Karayollarında kullanılabilen motorlu, motorsuz ve özel amaçlı taşıtlar ile iş makineleri ve lastik tekerlekli traktörlerin genel adıdır.</w:t>
      </w:r>
    </w:p>
    <w:p w:rsidR="00491683" w:rsidRDefault="00491683" w:rsidP="00491683">
      <w:r>
        <w:rPr>
          <w:noProof/>
          <w:lang w:eastAsia="tr-TR"/>
        </w:rPr>
        <w:drawing>
          <wp:inline distT="0" distB="0" distL="0" distR="0">
            <wp:extent cx="1905000" cy="1055290"/>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flipH="1">
                      <a:off x="0" y="0"/>
                      <a:ext cx="1909679" cy="1057882"/>
                    </a:xfrm>
                    <a:prstGeom prst="rect">
                      <a:avLst/>
                    </a:prstGeom>
                    <a:noFill/>
                    <a:ln>
                      <a:noFill/>
                    </a:ln>
                  </pic:spPr>
                </pic:pic>
              </a:graphicData>
            </a:graphic>
          </wp:inline>
        </w:drawing>
      </w:r>
      <w:r>
        <w:t xml:space="preserve">                                              </w:t>
      </w:r>
      <w:r>
        <w:rPr>
          <w:noProof/>
          <w:lang w:eastAsia="tr-TR"/>
        </w:rPr>
        <w:drawing>
          <wp:inline distT="0" distB="0" distL="0" distR="0">
            <wp:extent cx="1552575" cy="1092553"/>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52575" cy="1092553"/>
                    </a:xfrm>
                    <a:prstGeom prst="rect">
                      <a:avLst/>
                    </a:prstGeom>
                    <a:noFill/>
                    <a:ln>
                      <a:noFill/>
                    </a:ln>
                  </pic:spPr>
                </pic:pic>
              </a:graphicData>
            </a:graphic>
          </wp:inline>
        </w:drawing>
      </w:r>
    </w:p>
    <w:p w:rsidR="00491683" w:rsidRDefault="00491683" w:rsidP="00491683">
      <w:r>
        <w:rPr>
          <w:noProof/>
          <w:lang w:eastAsia="tr-TR"/>
        </w:rPr>
        <w:drawing>
          <wp:inline distT="0" distB="0" distL="0" distR="0">
            <wp:extent cx="1905000" cy="1034019"/>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05000" cy="1034019"/>
                    </a:xfrm>
                    <a:prstGeom prst="rect">
                      <a:avLst/>
                    </a:prstGeom>
                    <a:noFill/>
                    <a:ln>
                      <a:noFill/>
                    </a:ln>
                  </pic:spPr>
                </pic:pic>
              </a:graphicData>
            </a:graphic>
          </wp:inline>
        </w:drawing>
      </w:r>
      <w:r>
        <w:t xml:space="preserve">                    </w:t>
      </w:r>
      <w:r>
        <w:rPr>
          <w:noProof/>
          <w:lang w:eastAsia="tr-TR"/>
        </w:rPr>
        <w:drawing>
          <wp:inline distT="0" distB="0" distL="0" distR="0">
            <wp:extent cx="2762250" cy="1104900"/>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68270" cy="1107308"/>
                    </a:xfrm>
                    <a:prstGeom prst="rect">
                      <a:avLst/>
                    </a:prstGeom>
                    <a:noFill/>
                    <a:ln>
                      <a:noFill/>
                    </a:ln>
                  </pic:spPr>
                </pic:pic>
              </a:graphicData>
            </a:graphic>
          </wp:inline>
        </w:drawing>
      </w:r>
    </w:p>
    <w:p w:rsidR="00491683" w:rsidRDefault="00491683" w:rsidP="00491683">
      <w:pPr>
        <w:rPr>
          <w:sz w:val="23"/>
          <w:szCs w:val="23"/>
        </w:rPr>
      </w:pPr>
      <w:r>
        <w:rPr>
          <w:b/>
          <w:bCs/>
          <w:sz w:val="23"/>
          <w:szCs w:val="23"/>
        </w:rPr>
        <w:lastRenderedPageBreak/>
        <w:t xml:space="preserve">Taşıt: </w:t>
      </w:r>
      <w:r>
        <w:rPr>
          <w:sz w:val="23"/>
          <w:szCs w:val="23"/>
        </w:rPr>
        <w:t>Karayolunda insan, hayvan ve yük taşımaya yarayan araçlardır. Bunlardan makine gücü ile yürütülenlere "motorlu taşıt" İnsan ve hayvan gücü ile yürütülenlere "motorsuz taşıt" denir.</w:t>
      </w:r>
    </w:p>
    <w:p w:rsidR="00491683" w:rsidRDefault="00491683" w:rsidP="00491683">
      <w:r>
        <w:rPr>
          <w:noProof/>
          <w:lang w:eastAsia="tr-TR"/>
        </w:rPr>
        <w:drawing>
          <wp:inline distT="0" distB="0" distL="0" distR="0">
            <wp:extent cx="1895475" cy="1253102"/>
            <wp:effectExtent l="0" t="0" r="0" b="444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96260" cy="1253621"/>
                    </a:xfrm>
                    <a:prstGeom prst="rect">
                      <a:avLst/>
                    </a:prstGeom>
                    <a:noFill/>
                    <a:ln>
                      <a:noFill/>
                    </a:ln>
                  </pic:spPr>
                </pic:pic>
              </a:graphicData>
            </a:graphic>
          </wp:inline>
        </w:drawing>
      </w:r>
      <w:r>
        <w:t xml:space="preserve">           </w:t>
      </w:r>
      <w:r>
        <w:rPr>
          <w:noProof/>
          <w:lang w:eastAsia="tr-TR"/>
        </w:rPr>
        <w:drawing>
          <wp:inline distT="0" distB="0" distL="0" distR="0">
            <wp:extent cx="1950619" cy="1283045"/>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54035" cy="1285292"/>
                    </a:xfrm>
                    <a:prstGeom prst="rect">
                      <a:avLst/>
                    </a:prstGeom>
                    <a:noFill/>
                    <a:ln>
                      <a:noFill/>
                    </a:ln>
                  </pic:spPr>
                </pic:pic>
              </a:graphicData>
            </a:graphic>
          </wp:inline>
        </w:drawing>
      </w:r>
    </w:p>
    <w:p w:rsidR="00491683" w:rsidRDefault="00491683" w:rsidP="00491683">
      <w:pPr>
        <w:rPr>
          <w:sz w:val="23"/>
          <w:szCs w:val="23"/>
        </w:rPr>
      </w:pPr>
      <w:r>
        <w:rPr>
          <w:b/>
          <w:bCs/>
          <w:sz w:val="23"/>
          <w:szCs w:val="23"/>
        </w:rPr>
        <w:t xml:space="preserve">Geçiş Üstünlüğü: </w:t>
      </w:r>
      <w:r>
        <w:rPr>
          <w:sz w:val="23"/>
          <w:szCs w:val="23"/>
        </w:rPr>
        <w:t>Görev sırasında, belirli araç sürücülerinin can ve mal güvenliğini tehlikeye sokmamak şartı ile trafik kısıtlama veya yasaklarına bağlı olmamalarıdır.</w:t>
      </w:r>
    </w:p>
    <w:p w:rsidR="00491683" w:rsidRDefault="00491683" w:rsidP="00491683">
      <w:r>
        <w:rPr>
          <w:noProof/>
          <w:lang w:eastAsia="tr-TR"/>
        </w:rPr>
        <w:drawing>
          <wp:inline distT="0" distB="0" distL="0" distR="0">
            <wp:extent cx="1392612" cy="1095375"/>
            <wp:effectExtent l="0" t="0" r="0" b="0"/>
            <wp:docPr id="16" name="Resim 16" descr="ACL Özel Ambulans Ankara | 0312 316 00 00 | Özel Cenaze Hizmetl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CL Özel Ambulans Ankara | 0312 316 00 00 | Özel Cenaze Hizmetler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92612" cy="1095375"/>
                    </a:xfrm>
                    <a:prstGeom prst="rect">
                      <a:avLst/>
                    </a:prstGeom>
                    <a:noFill/>
                    <a:ln>
                      <a:noFill/>
                    </a:ln>
                  </pic:spPr>
                </pic:pic>
              </a:graphicData>
            </a:graphic>
          </wp:inline>
        </w:drawing>
      </w:r>
      <w:r w:rsidR="00823349">
        <w:t xml:space="preserve"> </w:t>
      </w:r>
      <w:r w:rsidR="00ED736A">
        <w:rPr>
          <w:noProof/>
          <w:lang w:eastAsia="tr-TR"/>
        </w:rPr>
        <w:drawing>
          <wp:inline distT="0" distB="0" distL="0" distR="0">
            <wp:extent cx="1295400" cy="1084452"/>
            <wp:effectExtent l="0" t="0" r="0" b="1905"/>
            <wp:docPr id="4" name="Resim 4" descr="C:\Users\pc\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images.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98607" cy="1087137"/>
                    </a:xfrm>
                    <a:prstGeom prst="rect">
                      <a:avLst/>
                    </a:prstGeom>
                    <a:noFill/>
                    <a:ln>
                      <a:noFill/>
                    </a:ln>
                  </pic:spPr>
                </pic:pic>
              </a:graphicData>
            </a:graphic>
          </wp:inline>
        </w:drawing>
      </w:r>
      <w:r w:rsidR="000729F2">
        <w:t xml:space="preserve">  </w:t>
      </w:r>
      <w:r w:rsidR="000729F2">
        <w:rPr>
          <w:noProof/>
          <w:lang w:eastAsia="tr-TR"/>
        </w:rPr>
        <w:drawing>
          <wp:inline distT="0" distB="0" distL="0" distR="0">
            <wp:extent cx="1362075" cy="1067138"/>
            <wp:effectExtent l="0" t="0" r="0" b="0"/>
            <wp:docPr id="5" name="Resim 5" descr="Duvar Resmi Polis arabası - PIXERS.COM.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var Resmi Polis arabası - PIXERS.COM.T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62046" cy="1067115"/>
                    </a:xfrm>
                    <a:prstGeom prst="rect">
                      <a:avLst/>
                    </a:prstGeom>
                    <a:noFill/>
                    <a:ln>
                      <a:noFill/>
                    </a:ln>
                  </pic:spPr>
                </pic:pic>
              </a:graphicData>
            </a:graphic>
          </wp:inline>
        </w:drawing>
      </w:r>
      <w:r w:rsidR="000729F2">
        <w:t xml:space="preserve"> </w:t>
      </w:r>
      <w:r w:rsidR="000729F2">
        <w:rPr>
          <w:noProof/>
          <w:lang w:eastAsia="tr-TR"/>
        </w:rPr>
        <w:drawing>
          <wp:inline distT="0" distB="0" distL="0" distR="0">
            <wp:extent cx="1537907" cy="1114425"/>
            <wp:effectExtent l="0" t="0" r="5715"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43837" cy="1118722"/>
                    </a:xfrm>
                    <a:prstGeom prst="rect">
                      <a:avLst/>
                    </a:prstGeom>
                    <a:noFill/>
                    <a:ln>
                      <a:noFill/>
                    </a:ln>
                  </pic:spPr>
                </pic:pic>
              </a:graphicData>
            </a:graphic>
          </wp:inline>
        </w:drawing>
      </w:r>
    </w:p>
    <w:p w:rsidR="000729F2" w:rsidRDefault="000729F2" w:rsidP="00491683">
      <w:pPr>
        <w:rPr>
          <w:sz w:val="23"/>
          <w:szCs w:val="23"/>
        </w:rPr>
      </w:pPr>
      <w:r>
        <w:rPr>
          <w:b/>
          <w:bCs/>
          <w:sz w:val="23"/>
          <w:szCs w:val="23"/>
        </w:rPr>
        <w:t xml:space="preserve">Geçiş Hakkı: </w:t>
      </w:r>
      <w:r>
        <w:rPr>
          <w:sz w:val="23"/>
          <w:szCs w:val="23"/>
        </w:rPr>
        <w:t>Yayaların ve araç kullananların diğer yaya ve araç kullananlara göre, yolu kullanmak sırasındaki öncelik hakkıdır.</w:t>
      </w:r>
    </w:p>
    <w:p w:rsidR="000729F2" w:rsidRDefault="000729F2" w:rsidP="00491683">
      <w:pPr>
        <w:rPr>
          <w:sz w:val="23"/>
          <w:szCs w:val="23"/>
        </w:rPr>
      </w:pPr>
      <w:proofErr w:type="gramStart"/>
      <w:r>
        <w:rPr>
          <w:b/>
          <w:bCs/>
          <w:sz w:val="23"/>
          <w:szCs w:val="23"/>
        </w:rPr>
        <w:t xml:space="preserve">Durma : </w:t>
      </w:r>
      <w:r>
        <w:rPr>
          <w:sz w:val="23"/>
          <w:szCs w:val="23"/>
        </w:rPr>
        <w:t>Kırmızı</w:t>
      </w:r>
      <w:proofErr w:type="gramEnd"/>
      <w:r>
        <w:rPr>
          <w:sz w:val="23"/>
          <w:szCs w:val="23"/>
        </w:rPr>
        <w:t xml:space="preserve"> ışık, yetkililerin dur işareti, yol kapanması gibi her türlü trafik zorunlulukları nedeni ile aracın durdurulmasıdır.</w:t>
      </w:r>
    </w:p>
    <w:p w:rsidR="000729F2" w:rsidRDefault="000729F2" w:rsidP="00491683">
      <w:pPr>
        <w:rPr>
          <w:sz w:val="23"/>
          <w:szCs w:val="23"/>
        </w:rPr>
      </w:pPr>
      <w:proofErr w:type="gramStart"/>
      <w:r>
        <w:rPr>
          <w:b/>
          <w:bCs/>
          <w:sz w:val="23"/>
          <w:szCs w:val="23"/>
        </w:rPr>
        <w:t xml:space="preserve">Duraklama : </w:t>
      </w:r>
      <w:r>
        <w:rPr>
          <w:sz w:val="23"/>
          <w:szCs w:val="23"/>
        </w:rPr>
        <w:t>Trafik</w:t>
      </w:r>
      <w:proofErr w:type="gramEnd"/>
      <w:r>
        <w:rPr>
          <w:sz w:val="23"/>
          <w:szCs w:val="23"/>
        </w:rPr>
        <w:t xml:space="preserve"> zorunlulukları dışında araçların, insan indirmek ve bindirmek, eşya yüklemek, boşaltmak veya beklemek amacı ile kısa süre için durdurulmasıdır</w:t>
      </w:r>
    </w:p>
    <w:p w:rsidR="000729F2" w:rsidRDefault="000729F2" w:rsidP="00491683">
      <w:pPr>
        <w:rPr>
          <w:sz w:val="23"/>
          <w:szCs w:val="23"/>
        </w:rPr>
      </w:pPr>
      <w:r>
        <w:rPr>
          <w:b/>
          <w:bCs/>
          <w:sz w:val="23"/>
          <w:szCs w:val="23"/>
        </w:rPr>
        <w:t xml:space="preserve">İki Yönlü Karayolu: </w:t>
      </w:r>
      <w:r>
        <w:rPr>
          <w:sz w:val="23"/>
          <w:szCs w:val="23"/>
        </w:rPr>
        <w:t>Taşıt yolunun her iki yöndeki taşıt trafiği için kullanıldığı karayoludur.</w:t>
      </w:r>
    </w:p>
    <w:p w:rsidR="000729F2" w:rsidRDefault="000729F2" w:rsidP="00491683">
      <w:r>
        <w:rPr>
          <w:noProof/>
          <w:lang w:eastAsia="tr-TR"/>
        </w:rPr>
        <w:drawing>
          <wp:inline distT="0" distB="0" distL="0" distR="0">
            <wp:extent cx="3829050" cy="1847850"/>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30412" cy="1848507"/>
                    </a:xfrm>
                    <a:prstGeom prst="rect">
                      <a:avLst/>
                    </a:prstGeom>
                    <a:noFill/>
                    <a:ln>
                      <a:noFill/>
                    </a:ln>
                  </pic:spPr>
                </pic:pic>
              </a:graphicData>
            </a:graphic>
          </wp:inline>
        </w:drawing>
      </w:r>
    </w:p>
    <w:p w:rsidR="000729F2" w:rsidRDefault="000729F2" w:rsidP="000729F2">
      <w:pPr>
        <w:autoSpaceDE w:val="0"/>
        <w:autoSpaceDN w:val="0"/>
        <w:adjustRightInd w:val="0"/>
        <w:spacing w:after="0" w:line="240" w:lineRule="auto"/>
        <w:rPr>
          <w:rFonts w:ascii="Trebuchet MS" w:hAnsi="Trebuchet MS" w:cs="Trebuchet MS"/>
          <w:color w:val="000000"/>
          <w:sz w:val="23"/>
          <w:szCs w:val="23"/>
        </w:rPr>
      </w:pPr>
      <w:r w:rsidRPr="000729F2">
        <w:rPr>
          <w:rFonts w:ascii="Trebuchet MS" w:hAnsi="Trebuchet MS" w:cs="Trebuchet MS"/>
          <w:b/>
          <w:bCs/>
          <w:color w:val="000000"/>
          <w:sz w:val="23"/>
          <w:szCs w:val="23"/>
        </w:rPr>
        <w:t xml:space="preserve">Tek Yönlü </w:t>
      </w:r>
      <w:proofErr w:type="gramStart"/>
      <w:r w:rsidRPr="000729F2">
        <w:rPr>
          <w:rFonts w:ascii="Trebuchet MS" w:hAnsi="Trebuchet MS" w:cs="Trebuchet MS"/>
          <w:b/>
          <w:bCs/>
          <w:color w:val="000000"/>
          <w:sz w:val="23"/>
          <w:szCs w:val="23"/>
        </w:rPr>
        <w:t xml:space="preserve">Karayolu : </w:t>
      </w:r>
      <w:r w:rsidRPr="000729F2">
        <w:rPr>
          <w:rFonts w:ascii="Trebuchet MS" w:hAnsi="Trebuchet MS" w:cs="Trebuchet MS"/>
          <w:color w:val="000000"/>
          <w:sz w:val="23"/>
          <w:szCs w:val="23"/>
        </w:rPr>
        <w:t>Taşıt</w:t>
      </w:r>
      <w:proofErr w:type="gramEnd"/>
      <w:r w:rsidRPr="000729F2">
        <w:rPr>
          <w:rFonts w:ascii="Trebuchet MS" w:hAnsi="Trebuchet MS" w:cs="Trebuchet MS"/>
          <w:color w:val="000000"/>
          <w:sz w:val="23"/>
          <w:szCs w:val="23"/>
        </w:rPr>
        <w:t xml:space="preserve"> yolunun yalnız bir yöndeki taşıt trafiği için kullanıldığı karayoludur </w:t>
      </w:r>
    </w:p>
    <w:p w:rsidR="000729F2" w:rsidRDefault="000729F2" w:rsidP="000729F2">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3905250" cy="1857375"/>
            <wp:effectExtent l="0" t="0" r="0" b="952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15609" cy="1862302"/>
                    </a:xfrm>
                    <a:prstGeom prst="rect">
                      <a:avLst/>
                    </a:prstGeom>
                    <a:noFill/>
                    <a:ln>
                      <a:noFill/>
                    </a:ln>
                  </pic:spPr>
                </pic:pic>
              </a:graphicData>
            </a:graphic>
          </wp:inline>
        </w:drawing>
      </w:r>
    </w:p>
    <w:p w:rsidR="000729F2" w:rsidRDefault="000729F2" w:rsidP="000729F2">
      <w:pPr>
        <w:autoSpaceDE w:val="0"/>
        <w:autoSpaceDN w:val="0"/>
        <w:adjustRightInd w:val="0"/>
        <w:spacing w:after="0" w:line="240" w:lineRule="auto"/>
        <w:rPr>
          <w:rFonts w:ascii="Trebuchet MS" w:hAnsi="Trebuchet MS" w:cs="Trebuchet MS"/>
          <w:color w:val="000000"/>
          <w:sz w:val="23"/>
          <w:szCs w:val="23"/>
        </w:rPr>
      </w:pPr>
    </w:p>
    <w:p w:rsidR="000729F2" w:rsidRDefault="000729F2" w:rsidP="000729F2">
      <w:pPr>
        <w:autoSpaceDE w:val="0"/>
        <w:autoSpaceDN w:val="0"/>
        <w:adjustRightInd w:val="0"/>
        <w:spacing w:after="0" w:line="240" w:lineRule="auto"/>
        <w:rPr>
          <w:sz w:val="23"/>
          <w:szCs w:val="23"/>
        </w:rPr>
      </w:pPr>
      <w:r>
        <w:rPr>
          <w:b/>
          <w:bCs/>
          <w:sz w:val="23"/>
          <w:szCs w:val="23"/>
        </w:rPr>
        <w:t xml:space="preserve">Erişme Kontrollü Karayolu (OTOYOL): </w:t>
      </w:r>
      <w:r>
        <w:rPr>
          <w:sz w:val="23"/>
          <w:szCs w:val="23"/>
        </w:rPr>
        <w:t xml:space="preserve">Özellikle transit trafiğe tahsis edilen, belirli yerler ve şartlar dışında giriş ve çıkışın yasaklandığı; yaya, hayvan ve motorsuz araçların giremediği, ancak izin verilen motorlu araçların yararlandığı ve trafiğin özel kontrole tabi tutulduğu karayoludur. Otoyollarda otomobiller için asgari hız limiti 40, azami hız limiti 120 km/saat </w:t>
      </w:r>
      <w:proofErr w:type="gramStart"/>
      <w:r>
        <w:rPr>
          <w:sz w:val="23"/>
          <w:szCs w:val="23"/>
        </w:rPr>
        <w:t>tir</w:t>
      </w:r>
      <w:proofErr w:type="gramEnd"/>
      <w:r>
        <w:rPr>
          <w:sz w:val="23"/>
          <w:szCs w:val="23"/>
        </w:rPr>
        <w:t>.</w:t>
      </w:r>
    </w:p>
    <w:p w:rsidR="000729F2" w:rsidRDefault="000729F2" w:rsidP="000729F2">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3648075" cy="1866900"/>
            <wp:effectExtent l="0" t="0" r="9525"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50108" cy="1867940"/>
                    </a:xfrm>
                    <a:prstGeom prst="rect">
                      <a:avLst/>
                    </a:prstGeom>
                    <a:noFill/>
                    <a:ln>
                      <a:noFill/>
                    </a:ln>
                  </pic:spPr>
                </pic:pic>
              </a:graphicData>
            </a:graphic>
          </wp:inline>
        </w:drawing>
      </w:r>
    </w:p>
    <w:p w:rsidR="000729F2" w:rsidRDefault="000729F2" w:rsidP="000729F2">
      <w:pPr>
        <w:autoSpaceDE w:val="0"/>
        <w:autoSpaceDN w:val="0"/>
        <w:adjustRightInd w:val="0"/>
        <w:spacing w:after="0" w:line="240" w:lineRule="auto"/>
        <w:rPr>
          <w:sz w:val="23"/>
          <w:szCs w:val="23"/>
        </w:rPr>
      </w:pPr>
      <w:r>
        <w:rPr>
          <w:b/>
          <w:bCs/>
          <w:sz w:val="23"/>
          <w:szCs w:val="23"/>
        </w:rPr>
        <w:t xml:space="preserve">Bağlantı Yolu: </w:t>
      </w:r>
      <w:r>
        <w:rPr>
          <w:sz w:val="23"/>
          <w:szCs w:val="23"/>
        </w:rPr>
        <w:t>Bir kavşak yakınında karayolu taşıt yollarının birbirine bağlanmasını sağlayan, kavşak alanı dışında kalan ve bir yönlü trafiğe ayrılmış olan karayolu kısmıdır.</w:t>
      </w:r>
    </w:p>
    <w:p w:rsidR="000729F2" w:rsidRDefault="000729F2" w:rsidP="000729F2">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2749711" cy="1790700"/>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52725" cy="1792663"/>
                    </a:xfrm>
                    <a:prstGeom prst="rect">
                      <a:avLst/>
                    </a:prstGeom>
                    <a:noFill/>
                    <a:ln>
                      <a:noFill/>
                    </a:ln>
                  </pic:spPr>
                </pic:pic>
              </a:graphicData>
            </a:graphic>
          </wp:inline>
        </w:drawing>
      </w:r>
    </w:p>
    <w:p w:rsidR="000729F2" w:rsidRDefault="000729F2" w:rsidP="000729F2">
      <w:pPr>
        <w:autoSpaceDE w:val="0"/>
        <w:autoSpaceDN w:val="0"/>
        <w:adjustRightInd w:val="0"/>
        <w:spacing w:after="0" w:line="240" w:lineRule="auto"/>
        <w:rPr>
          <w:sz w:val="23"/>
          <w:szCs w:val="23"/>
        </w:rPr>
      </w:pPr>
      <w:r>
        <w:rPr>
          <w:b/>
          <w:bCs/>
          <w:sz w:val="23"/>
          <w:szCs w:val="23"/>
        </w:rPr>
        <w:t xml:space="preserve">Bölünmüş Karayolu: </w:t>
      </w:r>
      <w:r>
        <w:rPr>
          <w:sz w:val="23"/>
          <w:szCs w:val="23"/>
        </w:rPr>
        <w:t>Bir yöndeki trafiğe ait taşıt yolunun bir ayırıcı ile belirli şekilde diğer taşıt yolundan ayrılması ile meydana gelen karayoludur</w:t>
      </w:r>
    </w:p>
    <w:p w:rsidR="000729F2" w:rsidRDefault="000729F2" w:rsidP="000729F2">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3829049" cy="1828800"/>
            <wp:effectExtent l="0" t="0" r="635"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34105" cy="1831215"/>
                    </a:xfrm>
                    <a:prstGeom prst="rect">
                      <a:avLst/>
                    </a:prstGeom>
                    <a:noFill/>
                    <a:ln>
                      <a:noFill/>
                    </a:ln>
                  </pic:spPr>
                </pic:pic>
              </a:graphicData>
            </a:graphic>
          </wp:inline>
        </w:drawing>
      </w:r>
    </w:p>
    <w:p w:rsidR="000729F2" w:rsidRDefault="000729F2" w:rsidP="000729F2">
      <w:pPr>
        <w:autoSpaceDE w:val="0"/>
        <w:autoSpaceDN w:val="0"/>
        <w:adjustRightInd w:val="0"/>
        <w:spacing w:after="0" w:line="240" w:lineRule="auto"/>
        <w:rPr>
          <w:b/>
          <w:bCs/>
          <w:sz w:val="23"/>
          <w:szCs w:val="23"/>
        </w:rPr>
      </w:pPr>
      <w:r>
        <w:rPr>
          <w:b/>
          <w:bCs/>
          <w:sz w:val="23"/>
          <w:szCs w:val="23"/>
        </w:rPr>
        <w:t xml:space="preserve">Geçiş </w:t>
      </w:r>
      <w:proofErr w:type="gramStart"/>
      <w:r>
        <w:rPr>
          <w:b/>
          <w:bCs/>
          <w:sz w:val="23"/>
          <w:szCs w:val="23"/>
        </w:rPr>
        <w:t xml:space="preserve">yolu : </w:t>
      </w:r>
      <w:r>
        <w:rPr>
          <w:sz w:val="23"/>
          <w:szCs w:val="23"/>
        </w:rPr>
        <w:t>Araçların</w:t>
      </w:r>
      <w:proofErr w:type="gramEnd"/>
      <w:r>
        <w:rPr>
          <w:sz w:val="23"/>
          <w:szCs w:val="23"/>
        </w:rPr>
        <w:t xml:space="preserve"> bir mülke girip çıkması için yapılmış olan yolun, karayoluna bağlanan ve karayolu sınır çizgisi içinde kalan kısmıdır</w:t>
      </w:r>
      <w:r>
        <w:rPr>
          <w:b/>
          <w:bCs/>
          <w:sz w:val="23"/>
          <w:szCs w:val="23"/>
        </w:rPr>
        <w:t>.</w:t>
      </w:r>
    </w:p>
    <w:p w:rsidR="000729F2" w:rsidRDefault="000729F2" w:rsidP="000729F2">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4010025" cy="1685925"/>
            <wp:effectExtent l="0" t="0" r="9525" b="952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flipV="1">
                      <a:off x="0" y="0"/>
                      <a:ext cx="4010025" cy="1685925"/>
                    </a:xfrm>
                    <a:prstGeom prst="rect">
                      <a:avLst/>
                    </a:prstGeom>
                    <a:noFill/>
                    <a:ln>
                      <a:noFill/>
                    </a:ln>
                  </pic:spPr>
                </pic:pic>
              </a:graphicData>
            </a:graphic>
          </wp:inline>
        </w:drawing>
      </w:r>
    </w:p>
    <w:p w:rsidR="00DD4F00" w:rsidRPr="00DD4F00" w:rsidRDefault="00DD4F00" w:rsidP="00DD4F00">
      <w:pPr>
        <w:autoSpaceDE w:val="0"/>
        <w:autoSpaceDN w:val="0"/>
        <w:adjustRightInd w:val="0"/>
        <w:spacing w:after="0" w:line="240" w:lineRule="auto"/>
        <w:rPr>
          <w:rFonts w:ascii="Trebuchet MS" w:hAnsi="Trebuchet MS" w:cs="Trebuchet MS"/>
          <w:color w:val="000000"/>
          <w:sz w:val="23"/>
          <w:szCs w:val="23"/>
        </w:rPr>
      </w:pPr>
      <w:r w:rsidRPr="00DD4F00">
        <w:rPr>
          <w:rFonts w:ascii="Trebuchet MS" w:hAnsi="Trebuchet MS" w:cs="Trebuchet MS"/>
          <w:b/>
          <w:bCs/>
          <w:color w:val="000000"/>
          <w:sz w:val="23"/>
          <w:szCs w:val="23"/>
        </w:rPr>
        <w:t xml:space="preserve">Taşıt Yolu (Kaplama): </w:t>
      </w:r>
      <w:r w:rsidRPr="00DD4F00">
        <w:rPr>
          <w:rFonts w:ascii="Trebuchet MS" w:hAnsi="Trebuchet MS" w:cs="Trebuchet MS"/>
          <w:color w:val="000000"/>
          <w:sz w:val="23"/>
          <w:szCs w:val="23"/>
        </w:rPr>
        <w:t xml:space="preserve">Karayolunun genel olarak taşıt trafiğince kullanılan kısmıdır. </w:t>
      </w:r>
    </w:p>
    <w:p w:rsidR="00DD4F00" w:rsidRPr="00DD4F00" w:rsidRDefault="00DD4F00" w:rsidP="00DD4F00">
      <w:pPr>
        <w:autoSpaceDE w:val="0"/>
        <w:autoSpaceDN w:val="0"/>
        <w:adjustRightInd w:val="0"/>
        <w:spacing w:after="0" w:line="240" w:lineRule="auto"/>
        <w:rPr>
          <w:rFonts w:ascii="Trebuchet MS" w:hAnsi="Trebuchet MS" w:cs="Trebuchet MS"/>
          <w:color w:val="000000"/>
          <w:sz w:val="23"/>
          <w:szCs w:val="23"/>
        </w:rPr>
      </w:pPr>
      <w:r w:rsidRPr="00DD4F00">
        <w:rPr>
          <w:rFonts w:ascii="Trebuchet MS" w:hAnsi="Trebuchet MS" w:cs="Trebuchet MS"/>
          <w:b/>
          <w:bCs/>
          <w:color w:val="000000"/>
          <w:sz w:val="23"/>
          <w:szCs w:val="23"/>
        </w:rPr>
        <w:t xml:space="preserve">Yaya Yolu (Yaya Kaldırımı): </w:t>
      </w:r>
      <w:r w:rsidRPr="00DD4F00">
        <w:rPr>
          <w:rFonts w:ascii="Trebuchet MS" w:hAnsi="Trebuchet MS" w:cs="Trebuchet MS"/>
          <w:color w:val="000000"/>
          <w:sz w:val="23"/>
          <w:szCs w:val="23"/>
        </w:rPr>
        <w:t xml:space="preserve">Karayolunun, taşıt yolu kenarı ile gerçek veya tüzel kişilere ait mülkleri arasında kalan ve yalnız yayaların kullanımına ayrılmış olan kısmıdır. </w:t>
      </w:r>
    </w:p>
    <w:p w:rsidR="000729F2" w:rsidRDefault="00DD4F00" w:rsidP="00DD4F00">
      <w:pPr>
        <w:autoSpaceDE w:val="0"/>
        <w:autoSpaceDN w:val="0"/>
        <w:adjustRightInd w:val="0"/>
        <w:spacing w:after="0" w:line="240" w:lineRule="auto"/>
        <w:rPr>
          <w:rFonts w:ascii="Trebuchet MS" w:hAnsi="Trebuchet MS" w:cs="Trebuchet MS"/>
          <w:color w:val="000000"/>
          <w:sz w:val="23"/>
          <w:szCs w:val="23"/>
        </w:rPr>
      </w:pPr>
      <w:r w:rsidRPr="00DD4F00">
        <w:rPr>
          <w:rFonts w:ascii="Trebuchet MS" w:hAnsi="Trebuchet MS" w:cs="Trebuchet MS"/>
          <w:b/>
          <w:bCs/>
          <w:color w:val="000000"/>
          <w:sz w:val="23"/>
          <w:szCs w:val="23"/>
        </w:rPr>
        <w:lastRenderedPageBreak/>
        <w:t xml:space="preserve">Banket: </w:t>
      </w:r>
      <w:r w:rsidRPr="00DD4F00">
        <w:rPr>
          <w:rFonts w:ascii="Trebuchet MS" w:hAnsi="Trebuchet MS" w:cs="Trebuchet MS"/>
          <w:color w:val="000000"/>
          <w:sz w:val="23"/>
          <w:szCs w:val="23"/>
        </w:rPr>
        <w:t>Yaya yolu ayrılmamış karayolunda, taşıt yolu kenarı ile şev başı veya hendek iç üst kenarı arasında kalan ve olağan olarak yayaların ve hayvanların kullanacağı, zorunlu hallerde de araçların faydalanabileceği kısımdır.</w:t>
      </w:r>
    </w:p>
    <w:p w:rsidR="00DD4F00" w:rsidRDefault="00DD4F00" w:rsidP="00DD4F00">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3381375" cy="1647825"/>
            <wp:effectExtent l="0" t="0" r="9525" b="952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81375" cy="1647825"/>
                    </a:xfrm>
                    <a:prstGeom prst="rect">
                      <a:avLst/>
                    </a:prstGeom>
                    <a:noFill/>
                    <a:ln>
                      <a:noFill/>
                    </a:ln>
                  </pic:spPr>
                </pic:pic>
              </a:graphicData>
            </a:graphic>
          </wp:inline>
        </w:drawing>
      </w:r>
    </w:p>
    <w:p w:rsidR="00DD4F00" w:rsidRDefault="00DD4F00" w:rsidP="00DD4F00">
      <w:pPr>
        <w:autoSpaceDE w:val="0"/>
        <w:autoSpaceDN w:val="0"/>
        <w:adjustRightInd w:val="0"/>
        <w:spacing w:after="0" w:line="240" w:lineRule="auto"/>
        <w:rPr>
          <w:sz w:val="23"/>
          <w:szCs w:val="23"/>
        </w:rPr>
      </w:pPr>
      <w:r>
        <w:rPr>
          <w:b/>
          <w:bCs/>
          <w:sz w:val="23"/>
          <w:szCs w:val="23"/>
        </w:rPr>
        <w:t xml:space="preserve">Platform: </w:t>
      </w:r>
      <w:r>
        <w:rPr>
          <w:sz w:val="23"/>
          <w:szCs w:val="23"/>
        </w:rPr>
        <w:t>Karayolunun, taşıt yolu (kaplama) ile yaya yolu kaldırım veya banketinden oluşan kısmıdır.</w:t>
      </w:r>
    </w:p>
    <w:p w:rsidR="00DD4F00" w:rsidRDefault="00DD4F00" w:rsidP="00DD4F00">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3752850" cy="1529546"/>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54340" cy="1530153"/>
                    </a:xfrm>
                    <a:prstGeom prst="rect">
                      <a:avLst/>
                    </a:prstGeom>
                    <a:noFill/>
                    <a:ln>
                      <a:noFill/>
                    </a:ln>
                  </pic:spPr>
                </pic:pic>
              </a:graphicData>
            </a:graphic>
          </wp:inline>
        </w:drawing>
      </w:r>
    </w:p>
    <w:p w:rsidR="00DD4F00" w:rsidRDefault="00DD4F00" w:rsidP="00DD4F00">
      <w:pPr>
        <w:autoSpaceDE w:val="0"/>
        <w:autoSpaceDN w:val="0"/>
        <w:adjustRightInd w:val="0"/>
        <w:spacing w:after="0" w:line="240" w:lineRule="auto"/>
        <w:rPr>
          <w:sz w:val="23"/>
          <w:szCs w:val="23"/>
        </w:rPr>
      </w:pPr>
      <w:r>
        <w:rPr>
          <w:b/>
          <w:bCs/>
          <w:sz w:val="23"/>
          <w:szCs w:val="23"/>
        </w:rPr>
        <w:t xml:space="preserve">Anayol: </w:t>
      </w:r>
      <w:r>
        <w:rPr>
          <w:sz w:val="23"/>
          <w:szCs w:val="23"/>
        </w:rPr>
        <w:t>Ana trafiğe açık olan ve bunu kesen karayolundaki trafiğin, bu yolu geçerken veya bu yola girerken, ilk geçiş hakkını vermesi gerektiği işaretlerle belirlenmiş karayoludur.</w:t>
      </w:r>
    </w:p>
    <w:p w:rsidR="00DD4F00" w:rsidRDefault="00DD4F00" w:rsidP="00DD4F00">
      <w:pPr>
        <w:autoSpaceDE w:val="0"/>
        <w:autoSpaceDN w:val="0"/>
        <w:adjustRightInd w:val="0"/>
        <w:spacing w:after="0" w:line="240" w:lineRule="auto"/>
        <w:rPr>
          <w:sz w:val="23"/>
          <w:szCs w:val="23"/>
        </w:rPr>
      </w:pPr>
      <w:r>
        <w:rPr>
          <w:b/>
          <w:bCs/>
          <w:sz w:val="23"/>
          <w:szCs w:val="23"/>
        </w:rPr>
        <w:t xml:space="preserve">Tali Yol: </w:t>
      </w:r>
      <w:r>
        <w:rPr>
          <w:sz w:val="23"/>
          <w:szCs w:val="23"/>
        </w:rPr>
        <w:t>Genel olarak üzerindeki trafik yoğunluğu bakımından, bağlandığı yoldan daha az önemde olan yoldur.</w:t>
      </w:r>
    </w:p>
    <w:p w:rsidR="00DD4F00" w:rsidRDefault="00DD4F00" w:rsidP="00DD4F00">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2876550" cy="1455354"/>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76550" cy="1455354"/>
                    </a:xfrm>
                    <a:prstGeom prst="rect">
                      <a:avLst/>
                    </a:prstGeom>
                    <a:noFill/>
                    <a:ln>
                      <a:noFill/>
                    </a:ln>
                  </pic:spPr>
                </pic:pic>
              </a:graphicData>
            </a:graphic>
          </wp:inline>
        </w:drawing>
      </w:r>
    </w:p>
    <w:p w:rsidR="00DD4F00" w:rsidRDefault="00DD4F00" w:rsidP="00DD4F00">
      <w:pPr>
        <w:autoSpaceDE w:val="0"/>
        <w:autoSpaceDN w:val="0"/>
        <w:adjustRightInd w:val="0"/>
        <w:spacing w:after="0" w:line="240" w:lineRule="auto"/>
        <w:rPr>
          <w:sz w:val="23"/>
          <w:szCs w:val="23"/>
        </w:rPr>
      </w:pPr>
      <w:r>
        <w:rPr>
          <w:b/>
          <w:bCs/>
          <w:sz w:val="23"/>
          <w:szCs w:val="23"/>
        </w:rPr>
        <w:t xml:space="preserve">Tehlikeli Eğim: </w:t>
      </w:r>
      <w:r>
        <w:rPr>
          <w:sz w:val="23"/>
          <w:szCs w:val="23"/>
        </w:rPr>
        <w:t xml:space="preserve">Araçların emniyetle seyrine devam </w:t>
      </w:r>
      <w:proofErr w:type="spellStart"/>
      <w:proofErr w:type="gramStart"/>
      <w:r>
        <w:rPr>
          <w:sz w:val="23"/>
          <w:szCs w:val="23"/>
        </w:rPr>
        <w:t>için,vites</w:t>
      </w:r>
      <w:proofErr w:type="spellEnd"/>
      <w:proofErr w:type="gramEnd"/>
      <w:r>
        <w:rPr>
          <w:sz w:val="23"/>
          <w:szCs w:val="23"/>
        </w:rPr>
        <w:t xml:space="preserve"> küçültmeyi gerektiren uzunluk veya açıdaki yol eğimidir</w:t>
      </w:r>
    </w:p>
    <w:p w:rsidR="00DD4F00" w:rsidRDefault="00DD4F00" w:rsidP="00DD4F00">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2533650" cy="1348578"/>
            <wp:effectExtent l="0" t="0" r="0" b="4445"/>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33650" cy="1348578"/>
                    </a:xfrm>
                    <a:prstGeom prst="rect">
                      <a:avLst/>
                    </a:prstGeom>
                    <a:noFill/>
                    <a:ln>
                      <a:noFill/>
                    </a:ln>
                  </pic:spPr>
                </pic:pic>
              </a:graphicData>
            </a:graphic>
          </wp:inline>
        </w:drawing>
      </w:r>
    </w:p>
    <w:p w:rsidR="00DD4F00" w:rsidRDefault="00DD4F00" w:rsidP="00DD4F00">
      <w:pPr>
        <w:autoSpaceDE w:val="0"/>
        <w:autoSpaceDN w:val="0"/>
        <w:adjustRightInd w:val="0"/>
        <w:spacing w:after="0" w:line="240" w:lineRule="auto"/>
        <w:rPr>
          <w:sz w:val="23"/>
          <w:szCs w:val="23"/>
        </w:rPr>
      </w:pPr>
      <w:r>
        <w:rPr>
          <w:b/>
          <w:bCs/>
          <w:sz w:val="23"/>
          <w:szCs w:val="23"/>
        </w:rPr>
        <w:t xml:space="preserve">Kavşak: </w:t>
      </w:r>
      <w:r>
        <w:rPr>
          <w:sz w:val="23"/>
          <w:szCs w:val="23"/>
        </w:rPr>
        <w:t>İki veya daha fazla karayolunun kesişmesi veya birleşmesi ile oluşan ortak alandır.</w:t>
      </w:r>
    </w:p>
    <w:p w:rsidR="00DD4F00" w:rsidRDefault="00DD4F00" w:rsidP="00DD4F00">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lastRenderedPageBreak/>
        <w:drawing>
          <wp:inline distT="0" distB="0" distL="0" distR="0">
            <wp:extent cx="3552825" cy="1931461"/>
            <wp:effectExtent l="0" t="0" r="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52825" cy="1931461"/>
                    </a:xfrm>
                    <a:prstGeom prst="rect">
                      <a:avLst/>
                    </a:prstGeom>
                    <a:noFill/>
                    <a:ln>
                      <a:noFill/>
                    </a:ln>
                  </pic:spPr>
                </pic:pic>
              </a:graphicData>
            </a:graphic>
          </wp:inline>
        </w:drawing>
      </w:r>
    </w:p>
    <w:p w:rsidR="00DD4F00" w:rsidRDefault="00DD4F00" w:rsidP="00DD4F00">
      <w:pPr>
        <w:autoSpaceDE w:val="0"/>
        <w:autoSpaceDN w:val="0"/>
        <w:adjustRightInd w:val="0"/>
        <w:spacing w:after="0" w:line="240" w:lineRule="auto"/>
        <w:rPr>
          <w:rFonts w:ascii="Trebuchet MS" w:hAnsi="Trebuchet MS" w:cs="Trebuchet MS"/>
          <w:color w:val="000000"/>
          <w:sz w:val="23"/>
          <w:szCs w:val="23"/>
        </w:rPr>
      </w:pPr>
    </w:p>
    <w:p w:rsidR="00DD4F00" w:rsidRDefault="00DD4F00" w:rsidP="00DD4F00">
      <w:pPr>
        <w:autoSpaceDE w:val="0"/>
        <w:autoSpaceDN w:val="0"/>
        <w:adjustRightInd w:val="0"/>
        <w:spacing w:after="0" w:line="240" w:lineRule="auto"/>
        <w:rPr>
          <w:rFonts w:ascii="Trebuchet MS" w:hAnsi="Trebuchet MS" w:cs="Trebuchet MS"/>
          <w:color w:val="000000"/>
          <w:sz w:val="23"/>
          <w:szCs w:val="23"/>
        </w:rPr>
      </w:pPr>
      <w:r>
        <w:rPr>
          <w:b/>
          <w:bCs/>
          <w:sz w:val="23"/>
          <w:szCs w:val="23"/>
        </w:rPr>
        <w:t xml:space="preserve">Alt Geçit: </w:t>
      </w:r>
      <w:r>
        <w:rPr>
          <w:sz w:val="23"/>
          <w:szCs w:val="23"/>
        </w:rPr>
        <w:t>Karayolunun diğer bir karayolu veya demiryolunu alttan geçmesini sağlayan yapıdır.</w:t>
      </w:r>
    </w:p>
    <w:p w:rsidR="00DD4F00" w:rsidRDefault="00DD4F00" w:rsidP="00DD4F00">
      <w:pPr>
        <w:autoSpaceDE w:val="0"/>
        <w:autoSpaceDN w:val="0"/>
        <w:adjustRightInd w:val="0"/>
        <w:spacing w:after="0" w:line="240" w:lineRule="auto"/>
        <w:rPr>
          <w:rFonts w:ascii="Trebuchet MS" w:hAnsi="Trebuchet MS" w:cs="Trebuchet MS"/>
          <w:color w:val="000000"/>
          <w:sz w:val="23"/>
          <w:szCs w:val="23"/>
        </w:rPr>
      </w:pPr>
    </w:p>
    <w:p w:rsidR="00DD4F00" w:rsidRDefault="00DD4F00" w:rsidP="00DD4F00">
      <w:pPr>
        <w:autoSpaceDE w:val="0"/>
        <w:autoSpaceDN w:val="0"/>
        <w:adjustRightInd w:val="0"/>
        <w:spacing w:after="0" w:line="240" w:lineRule="auto"/>
        <w:rPr>
          <w:rFonts w:ascii="Trebuchet MS" w:hAnsi="Trebuchet MS" w:cs="Trebuchet MS"/>
          <w:color w:val="000000"/>
          <w:sz w:val="23"/>
          <w:szCs w:val="23"/>
        </w:rPr>
      </w:pPr>
    </w:p>
    <w:p w:rsidR="00DD4F00" w:rsidRDefault="00DD4F00" w:rsidP="00DD4F00">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2657475" cy="1445078"/>
            <wp:effectExtent l="0" t="0" r="0" b="317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57475" cy="1445078"/>
                    </a:xfrm>
                    <a:prstGeom prst="rect">
                      <a:avLst/>
                    </a:prstGeom>
                    <a:noFill/>
                    <a:ln>
                      <a:noFill/>
                    </a:ln>
                  </pic:spPr>
                </pic:pic>
              </a:graphicData>
            </a:graphic>
          </wp:inline>
        </w:drawing>
      </w:r>
    </w:p>
    <w:p w:rsidR="00DD4F00" w:rsidRDefault="00DD4F00" w:rsidP="00DD4F00">
      <w:pPr>
        <w:autoSpaceDE w:val="0"/>
        <w:autoSpaceDN w:val="0"/>
        <w:adjustRightInd w:val="0"/>
        <w:spacing w:after="0" w:line="240" w:lineRule="auto"/>
        <w:rPr>
          <w:sz w:val="23"/>
          <w:szCs w:val="23"/>
        </w:rPr>
      </w:pPr>
      <w:r>
        <w:rPr>
          <w:b/>
          <w:bCs/>
          <w:sz w:val="23"/>
          <w:szCs w:val="23"/>
        </w:rPr>
        <w:t>Üst Geçit</w:t>
      </w:r>
      <w:r>
        <w:rPr>
          <w:sz w:val="23"/>
          <w:szCs w:val="23"/>
        </w:rPr>
        <w:t>: Karayolunun diğer bir karayolu veya demiryolunu üstten geçmesini sağlayan yapıdır.</w:t>
      </w:r>
    </w:p>
    <w:p w:rsidR="00DD4F00" w:rsidRDefault="00DD4F00" w:rsidP="00DD4F00">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2714625" cy="1503877"/>
            <wp:effectExtent l="0" t="0" r="0" b="127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15069" cy="1504123"/>
                    </a:xfrm>
                    <a:prstGeom prst="rect">
                      <a:avLst/>
                    </a:prstGeom>
                    <a:noFill/>
                    <a:ln>
                      <a:noFill/>
                    </a:ln>
                  </pic:spPr>
                </pic:pic>
              </a:graphicData>
            </a:graphic>
          </wp:inline>
        </w:drawing>
      </w:r>
    </w:p>
    <w:p w:rsidR="00DD4F00" w:rsidRDefault="00DD4F00" w:rsidP="00DD4F00">
      <w:pPr>
        <w:autoSpaceDE w:val="0"/>
        <w:autoSpaceDN w:val="0"/>
        <w:adjustRightInd w:val="0"/>
        <w:spacing w:after="0" w:line="240" w:lineRule="auto"/>
        <w:rPr>
          <w:sz w:val="23"/>
          <w:szCs w:val="23"/>
        </w:rPr>
      </w:pPr>
      <w:r>
        <w:rPr>
          <w:b/>
          <w:bCs/>
          <w:sz w:val="23"/>
          <w:szCs w:val="23"/>
        </w:rPr>
        <w:t xml:space="preserve">Demiryolu Geçidi (Hemzemin Geçit): </w:t>
      </w:r>
      <w:r>
        <w:rPr>
          <w:sz w:val="23"/>
          <w:szCs w:val="23"/>
        </w:rPr>
        <w:t>Karayolu ile demiryolunun aynı seviyede kesiştiği bariyerli veya bariyersiz geçitlerdir.</w:t>
      </w:r>
    </w:p>
    <w:p w:rsidR="00DD4F00" w:rsidRDefault="00DD4F00" w:rsidP="00DD4F00">
      <w:pPr>
        <w:autoSpaceDE w:val="0"/>
        <w:autoSpaceDN w:val="0"/>
        <w:adjustRightInd w:val="0"/>
        <w:spacing w:after="0" w:line="240" w:lineRule="auto"/>
        <w:rPr>
          <w:rFonts w:ascii="Trebuchet MS" w:hAnsi="Trebuchet MS" w:cs="Trebuchet MS"/>
          <w:noProof/>
          <w:color w:val="000000"/>
          <w:sz w:val="23"/>
          <w:szCs w:val="23"/>
          <w:lang w:eastAsia="tr-TR"/>
        </w:rPr>
      </w:pPr>
      <w:r>
        <w:rPr>
          <w:rFonts w:ascii="Trebuchet MS" w:hAnsi="Trebuchet MS" w:cs="Trebuchet MS"/>
          <w:noProof/>
          <w:color w:val="000000"/>
          <w:sz w:val="23"/>
          <w:szCs w:val="23"/>
          <w:lang w:eastAsia="tr-TR"/>
        </w:rPr>
        <w:t xml:space="preserve"> </w:t>
      </w:r>
      <w:r>
        <w:rPr>
          <w:rFonts w:ascii="Trebuchet MS" w:hAnsi="Trebuchet MS" w:cs="Trebuchet MS"/>
          <w:noProof/>
          <w:color w:val="000000"/>
          <w:sz w:val="23"/>
          <w:szCs w:val="23"/>
          <w:lang w:eastAsia="tr-TR"/>
        </w:rPr>
        <w:drawing>
          <wp:inline distT="0" distB="0" distL="0" distR="0">
            <wp:extent cx="2150283" cy="1428750"/>
            <wp:effectExtent l="0" t="0" r="254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50283" cy="1428750"/>
                    </a:xfrm>
                    <a:prstGeom prst="rect">
                      <a:avLst/>
                    </a:prstGeom>
                    <a:noFill/>
                    <a:ln>
                      <a:noFill/>
                    </a:ln>
                  </pic:spPr>
                </pic:pic>
              </a:graphicData>
            </a:graphic>
          </wp:inline>
        </w:drawing>
      </w:r>
      <w:r>
        <w:rPr>
          <w:rFonts w:ascii="Trebuchet MS" w:hAnsi="Trebuchet MS" w:cs="Trebuchet MS"/>
          <w:noProof/>
          <w:color w:val="000000"/>
          <w:sz w:val="23"/>
          <w:szCs w:val="23"/>
          <w:lang w:eastAsia="tr-TR"/>
        </w:rPr>
        <w:t xml:space="preserve">     </w:t>
      </w:r>
      <w:r>
        <w:rPr>
          <w:rFonts w:ascii="Trebuchet MS" w:hAnsi="Trebuchet MS" w:cs="Trebuchet MS"/>
          <w:noProof/>
          <w:color w:val="000000"/>
          <w:sz w:val="23"/>
          <w:szCs w:val="23"/>
          <w:lang w:eastAsia="tr-TR"/>
        </w:rPr>
        <w:drawing>
          <wp:inline distT="0" distB="0" distL="0" distR="0">
            <wp:extent cx="2247900" cy="1458393"/>
            <wp:effectExtent l="0" t="0" r="0" b="889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47690" cy="1458257"/>
                    </a:xfrm>
                    <a:prstGeom prst="rect">
                      <a:avLst/>
                    </a:prstGeom>
                    <a:noFill/>
                    <a:ln>
                      <a:noFill/>
                    </a:ln>
                  </pic:spPr>
                </pic:pic>
              </a:graphicData>
            </a:graphic>
          </wp:inline>
        </w:drawing>
      </w:r>
    </w:p>
    <w:p w:rsidR="00DD4F00" w:rsidRPr="00DD4F00" w:rsidRDefault="00DD4F00" w:rsidP="00DD4F00">
      <w:pPr>
        <w:autoSpaceDE w:val="0"/>
        <w:autoSpaceDN w:val="0"/>
        <w:adjustRightInd w:val="0"/>
        <w:spacing w:after="0" w:line="240" w:lineRule="auto"/>
        <w:rPr>
          <w:rFonts w:ascii="Trebuchet MS" w:hAnsi="Trebuchet MS" w:cs="Trebuchet MS"/>
          <w:color w:val="000000"/>
          <w:sz w:val="23"/>
          <w:szCs w:val="23"/>
        </w:rPr>
      </w:pPr>
      <w:r w:rsidRPr="00DD4F00">
        <w:rPr>
          <w:rFonts w:ascii="Trebuchet MS" w:hAnsi="Trebuchet MS" w:cs="Trebuchet MS"/>
          <w:b/>
          <w:bCs/>
          <w:color w:val="000000"/>
          <w:sz w:val="23"/>
          <w:szCs w:val="23"/>
        </w:rPr>
        <w:t xml:space="preserve">Ada: </w:t>
      </w:r>
      <w:r w:rsidRPr="00DD4F00">
        <w:rPr>
          <w:rFonts w:ascii="Trebuchet MS" w:hAnsi="Trebuchet MS" w:cs="Trebuchet MS"/>
          <w:color w:val="000000"/>
          <w:sz w:val="23"/>
          <w:szCs w:val="23"/>
        </w:rPr>
        <w:t xml:space="preserve">Yayaların geçme ve durmalarına, taşıtlardan inip binmelerine yarayan, trafik akımını düzenleme ve trafik güvenliğini sağlama amacıyla yapılmış olan, araçların bulunamayacağı, koruyucu tertibatla belirlenmiş bölüm ve alanlardır. </w:t>
      </w:r>
    </w:p>
    <w:p w:rsidR="00DD4F00" w:rsidRDefault="00DD4F00" w:rsidP="00DD4F00">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3324225" cy="1379483"/>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24225" cy="1379483"/>
                    </a:xfrm>
                    <a:prstGeom prst="rect">
                      <a:avLst/>
                    </a:prstGeom>
                    <a:noFill/>
                    <a:ln>
                      <a:noFill/>
                    </a:ln>
                  </pic:spPr>
                </pic:pic>
              </a:graphicData>
            </a:graphic>
          </wp:inline>
        </w:drawing>
      </w:r>
    </w:p>
    <w:p w:rsidR="00DD4F00" w:rsidRDefault="00DD4F00" w:rsidP="00DD4F00">
      <w:pPr>
        <w:autoSpaceDE w:val="0"/>
        <w:autoSpaceDN w:val="0"/>
        <w:adjustRightInd w:val="0"/>
        <w:spacing w:after="0" w:line="240" w:lineRule="auto"/>
        <w:rPr>
          <w:sz w:val="23"/>
          <w:szCs w:val="23"/>
        </w:rPr>
      </w:pPr>
      <w:r>
        <w:rPr>
          <w:b/>
          <w:bCs/>
          <w:sz w:val="23"/>
          <w:szCs w:val="23"/>
        </w:rPr>
        <w:t xml:space="preserve">Şerit: </w:t>
      </w:r>
      <w:r>
        <w:rPr>
          <w:sz w:val="23"/>
          <w:szCs w:val="23"/>
        </w:rPr>
        <w:t>Taşıtların bir dizi halinde güvenle seyredebilmeleri için taşıt yolunun çizgilerle ayrılmış bölümüdür.</w:t>
      </w:r>
    </w:p>
    <w:p w:rsidR="00DD4F00" w:rsidRDefault="00DD4F00" w:rsidP="00DD4F00">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lastRenderedPageBreak/>
        <w:drawing>
          <wp:inline distT="0" distB="0" distL="0" distR="0">
            <wp:extent cx="4140049" cy="1333500"/>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50165" cy="1336758"/>
                    </a:xfrm>
                    <a:prstGeom prst="rect">
                      <a:avLst/>
                    </a:prstGeom>
                    <a:noFill/>
                    <a:ln>
                      <a:noFill/>
                    </a:ln>
                  </pic:spPr>
                </pic:pic>
              </a:graphicData>
            </a:graphic>
          </wp:inline>
        </w:drawing>
      </w:r>
    </w:p>
    <w:p w:rsidR="00DD4F00" w:rsidRDefault="00DD4F00" w:rsidP="00DD4F00">
      <w:pPr>
        <w:autoSpaceDE w:val="0"/>
        <w:autoSpaceDN w:val="0"/>
        <w:adjustRightInd w:val="0"/>
        <w:spacing w:after="0" w:line="240" w:lineRule="auto"/>
        <w:rPr>
          <w:rFonts w:ascii="Trebuchet MS" w:hAnsi="Trebuchet MS" w:cs="Trebuchet MS"/>
          <w:color w:val="000000"/>
          <w:sz w:val="23"/>
          <w:szCs w:val="23"/>
        </w:rPr>
      </w:pPr>
    </w:p>
    <w:p w:rsidR="00DD4F00" w:rsidRPr="00DD4F00" w:rsidRDefault="00DD4F00" w:rsidP="00DD4F00">
      <w:pPr>
        <w:autoSpaceDE w:val="0"/>
        <w:autoSpaceDN w:val="0"/>
        <w:adjustRightInd w:val="0"/>
        <w:spacing w:after="0" w:line="240" w:lineRule="auto"/>
        <w:rPr>
          <w:rFonts w:ascii="Trebuchet MS" w:hAnsi="Trebuchet MS" w:cs="Trebuchet MS"/>
          <w:color w:val="000000"/>
          <w:sz w:val="28"/>
          <w:szCs w:val="28"/>
        </w:rPr>
      </w:pPr>
      <w:r>
        <w:rPr>
          <w:rFonts w:ascii="Trebuchet MS" w:hAnsi="Trebuchet MS" w:cs="Trebuchet MS"/>
          <w:b/>
          <w:bCs/>
          <w:color w:val="000000"/>
          <w:sz w:val="28"/>
          <w:szCs w:val="28"/>
        </w:rPr>
        <w:t xml:space="preserve">                             </w:t>
      </w:r>
      <w:r w:rsidRPr="00DD4F00">
        <w:rPr>
          <w:rFonts w:ascii="Trebuchet MS" w:hAnsi="Trebuchet MS" w:cs="Trebuchet MS"/>
          <w:b/>
          <w:bCs/>
          <w:color w:val="000000"/>
          <w:sz w:val="28"/>
          <w:szCs w:val="28"/>
        </w:rPr>
        <w:t xml:space="preserve">ARAÇLARA İLİŞKİN TANIMLAR </w:t>
      </w:r>
    </w:p>
    <w:p w:rsidR="00DD4F00" w:rsidRPr="00DD4F00" w:rsidRDefault="00DD4F00" w:rsidP="00DD4F00">
      <w:pPr>
        <w:autoSpaceDE w:val="0"/>
        <w:autoSpaceDN w:val="0"/>
        <w:adjustRightInd w:val="0"/>
        <w:spacing w:after="0" w:line="240" w:lineRule="auto"/>
        <w:rPr>
          <w:rFonts w:ascii="Trebuchet MS" w:hAnsi="Trebuchet MS" w:cs="Trebuchet MS"/>
          <w:color w:val="000000"/>
          <w:sz w:val="23"/>
          <w:szCs w:val="23"/>
        </w:rPr>
      </w:pPr>
      <w:r w:rsidRPr="00DD4F00">
        <w:rPr>
          <w:rFonts w:ascii="Trebuchet MS" w:hAnsi="Trebuchet MS" w:cs="Trebuchet MS"/>
          <w:b/>
          <w:bCs/>
          <w:color w:val="000000"/>
          <w:sz w:val="23"/>
          <w:szCs w:val="23"/>
        </w:rPr>
        <w:t xml:space="preserve">Otomobil: </w:t>
      </w:r>
      <w:r w:rsidRPr="00DD4F00">
        <w:rPr>
          <w:rFonts w:ascii="Trebuchet MS" w:hAnsi="Trebuchet MS" w:cs="Trebuchet MS"/>
          <w:color w:val="000000"/>
          <w:sz w:val="23"/>
          <w:szCs w:val="23"/>
        </w:rPr>
        <w:t xml:space="preserve">Yapısı itibariyle, sürücüsü </w:t>
      </w:r>
      <w:proofErr w:type="gramStart"/>
      <w:r w:rsidRPr="00DD4F00">
        <w:rPr>
          <w:rFonts w:ascii="Trebuchet MS" w:hAnsi="Trebuchet MS" w:cs="Trebuchet MS"/>
          <w:color w:val="000000"/>
          <w:sz w:val="23"/>
          <w:szCs w:val="23"/>
        </w:rPr>
        <w:t>dahil</w:t>
      </w:r>
      <w:proofErr w:type="gramEnd"/>
      <w:r w:rsidRPr="00DD4F00">
        <w:rPr>
          <w:rFonts w:ascii="Trebuchet MS" w:hAnsi="Trebuchet MS" w:cs="Trebuchet MS"/>
          <w:color w:val="000000"/>
          <w:sz w:val="23"/>
          <w:szCs w:val="23"/>
        </w:rPr>
        <w:t xml:space="preserve"> en çok 9 oturma yeri olan ve insan taşımak için imal edilmiş bulunan motorlu taşıttır. </w:t>
      </w:r>
    </w:p>
    <w:p w:rsidR="00DD4F00" w:rsidRDefault="00DD4F00" w:rsidP="00DD4F00">
      <w:pPr>
        <w:autoSpaceDE w:val="0"/>
        <w:autoSpaceDN w:val="0"/>
        <w:adjustRightInd w:val="0"/>
        <w:spacing w:after="0" w:line="240" w:lineRule="auto"/>
        <w:rPr>
          <w:b/>
          <w:bCs/>
          <w:sz w:val="23"/>
          <w:szCs w:val="23"/>
        </w:rPr>
      </w:pPr>
      <w:r w:rsidRPr="00DD4F00">
        <w:rPr>
          <w:rFonts w:ascii="Trebuchet MS" w:hAnsi="Trebuchet MS" w:cs="Trebuchet MS"/>
          <w:color w:val="000000"/>
          <w:sz w:val="23"/>
          <w:szCs w:val="23"/>
        </w:rPr>
        <w:t>Bunlardan taksimetre veya tarife ile yolcu taşıyanlara "Taksi Otomobil" adam başına ücretle yolcu taşıyanlara "Dolmuş</w:t>
      </w:r>
      <w:r>
        <w:rPr>
          <w:rFonts w:ascii="Trebuchet MS" w:hAnsi="Trebuchet MS" w:cs="Trebuchet MS"/>
          <w:color w:val="000000"/>
          <w:sz w:val="23"/>
          <w:szCs w:val="23"/>
        </w:rPr>
        <w:t xml:space="preserve"> </w:t>
      </w:r>
      <w:r>
        <w:rPr>
          <w:sz w:val="23"/>
          <w:szCs w:val="23"/>
        </w:rPr>
        <w:t>Otomobil" denir</w:t>
      </w:r>
      <w:r>
        <w:rPr>
          <w:b/>
          <w:bCs/>
          <w:sz w:val="23"/>
          <w:szCs w:val="23"/>
        </w:rPr>
        <w:t>.</w:t>
      </w:r>
    </w:p>
    <w:p w:rsidR="00DD4F00" w:rsidRDefault="00DD4F00" w:rsidP="00DD4F00">
      <w:pPr>
        <w:autoSpaceDE w:val="0"/>
        <w:autoSpaceDN w:val="0"/>
        <w:adjustRightInd w:val="0"/>
        <w:spacing w:after="0" w:line="240" w:lineRule="auto"/>
        <w:rPr>
          <w:sz w:val="23"/>
          <w:szCs w:val="23"/>
        </w:rPr>
      </w:pPr>
      <w:r>
        <w:rPr>
          <w:b/>
          <w:bCs/>
          <w:sz w:val="23"/>
          <w:szCs w:val="23"/>
        </w:rPr>
        <w:t xml:space="preserve">Minibüs: </w:t>
      </w:r>
      <w:r>
        <w:rPr>
          <w:sz w:val="23"/>
          <w:szCs w:val="23"/>
        </w:rPr>
        <w:t xml:space="preserve">Yapısı itibariyle sürücüsü </w:t>
      </w:r>
      <w:proofErr w:type="gramStart"/>
      <w:r>
        <w:rPr>
          <w:sz w:val="23"/>
          <w:szCs w:val="23"/>
        </w:rPr>
        <w:t>dahil</w:t>
      </w:r>
      <w:proofErr w:type="gramEnd"/>
      <w:r>
        <w:rPr>
          <w:sz w:val="23"/>
          <w:szCs w:val="23"/>
        </w:rPr>
        <w:t xml:space="preserve"> oturma yeri 17 </w:t>
      </w:r>
      <w:proofErr w:type="spellStart"/>
      <w:r>
        <w:rPr>
          <w:sz w:val="23"/>
          <w:szCs w:val="23"/>
        </w:rPr>
        <w:t>yi</w:t>
      </w:r>
      <w:proofErr w:type="spellEnd"/>
      <w:r>
        <w:rPr>
          <w:sz w:val="23"/>
          <w:szCs w:val="23"/>
        </w:rPr>
        <w:t xml:space="preserve"> aşmayan otobüslere denir.</w:t>
      </w:r>
    </w:p>
    <w:p w:rsidR="00DD4F00" w:rsidRDefault="00DD4F00" w:rsidP="00DD4F00">
      <w:pPr>
        <w:autoSpaceDE w:val="0"/>
        <w:autoSpaceDN w:val="0"/>
        <w:adjustRightInd w:val="0"/>
        <w:spacing w:after="0" w:line="240" w:lineRule="auto"/>
        <w:rPr>
          <w:sz w:val="23"/>
          <w:szCs w:val="23"/>
        </w:rPr>
      </w:pPr>
      <w:r>
        <w:rPr>
          <w:b/>
          <w:bCs/>
          <w:sz w:val="23"/>
          <w:szCs w:val="23"/>
        </w:rPr>
        <w:t xml:space="preserve">Otobüs: </w:t>
      </w:r>
      <w:r>
        <w:rPr>
          <w:sz w:val="23"/>
          <w:szCs w:val="23"/>
        </w:rPr>
        <w:t xml:space="preserve">Yapısı itibariyle sürücüsü dahil 9 </w:t>
      </w:r>
      <w:proofErr w:type="gramStart"/>
      <w:r>
        <w:rPr>
          <w:sz w:val="23"/>
          <w:szCs w:val="23"/>
        </w:rPr>
        <w:t>dan</w:t>
      </w:r>
      <w:proofErr w:type="gramEnd"/>
      <w:r>
        <w:rPr>
          <w:sz w:val="23"/>
          <w:szCs w:val="23"/>
        </w:rPr>
        <w:t xml:space="preserve"> fazla oturma yeri olan ve yolcu taşımak için imal edilmiş bulunan motorlu taşıttır. Troleybüsler de bu sınıfa </w:t>
      </w:r>
      <w:proofErr w:type="gramStart"/>
      <w:r>
        <w:rPr>
          <w:sz w:val="23"/>
          <w:szCs w:val="23"/>
        </w:rPr>
        <w:t>dahildir</w:t>
      </w:r>
      <w:proofErr w:type="gramEnd"/>
    </w:p>
    <w:p w:rsidR="00DD4F00" w:rsidRDefault="00BD37D0" w:rsidP="00DD4F00">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1960527" cy="1057275"/>
            <wp:effectExtent l="0" t="0" r="1905"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60527" cy="1057275"/>
                    </a:xfrm>
                    <a:prstGeom prst="rect">
                      <a:avLst/>
                    </a:prstGeom>
                    <a:noFill/>
                    <a:ln>
                      <a:noFill/>
                    </a:ln>
                  </pic:spPr>
                </pic:pic>
              </a:graphicData>
            </a:graphic>
          </wp:inline>
        </w:drawing>
      </w:r>
      <w:r>
        <w:rPr>
          <w:rFonts w:ascii="Trebuchet MS" w:hAnsi="Trebuchet MS" w:cs="Trebuchet MS"/>
          <w:color w:val="000000"/>
          <w:sz w:val="23"/>
          <w:szCs w:val="23"/>
        </w:rPr>
        <w:t xml:space="preserve">  </w:t>
      </w:r>
      <w:r>
        <w:rPr>
          <w:rFonts w:ascii="Trebuchet MS" w:hAnsi="Trebuchet MS" w:cs="Trebuchet MS"/>
          <w:noProof/>
          <w:color w:val="000000"/>
          <w:sz w:val="23"/>
          <w:szCs w:val="23"/>
          <w:lang w:eastAsia="tr-TR"/>
        </w:rPr>
        <w:drawing>
          <wp:inline distT="0" distB="0" distL="0" distR="0">
            <wp:extent cx="1685925" cy="1060287"/>
            <wp:effectExtent l="0" t="0" r="0" b="6985"/>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89420" cy="1062485"/>
                    </a:xfrm>
                    <a:prstGeom prst="rect">
                      <a:avLst/>
                    </a:prstGeom>
                    <a:noFill/>
                    <a:ln>
                      <a:noFill/>
                    </a:ln>
                  </pic:spPr>
                </pic:pic>
              </a:graphicData>
            </a:graphic>
          </wp:inline>
        </w:drawing>
      </w:r>
      <w:r>
        <w:rPr>
          <w:rFonts w:ascii="Trebuchet MS" w:hAnsi="Trebuchet MS" w:cs="Trebuchet MS"/>
          <w:color w:val="000000"/>
          <w:sz w:val="23"/>
          <w:szCs w:val="23"/>
        </w:rPr>
        <w:t xml:space="preserve">  </w:t>
      </w:r>
      <w:r>
        <w:rPr>
          <w:noProof/>
          <w:lang w:eastAsia="tr-TR"/>
        </w:rPr>
        <w:drawing>
          <wp:inline distT="0" distB="0" distL="0" distR="0" wp14:anchorId="02697FA6" wp14:editId="31820C20">
            <wp:extent cx="1962150" cy="1350104"/>
            <wp:effectExtent l="0" t="0" r="0" b="2540"/>
            <wp:docPr id="40" name="Resim 40" descr="Pamukkale Turizm - Seyahat Etmek Özgürlüktü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mukkale Turizm - Seyahat Etmek Özgürlüktü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62150" cy="1350104"/>
                    </a:xfrm>
                    <a:prstGeom prst="rect">
                      <a:avLst/>
                    </a:prstGeom>
                    <a:noFill/>
                    <a:ln>
                      <a:noFill/>
                    </a:ln>
                  </pic:spPr>
                </pic:pic>
              </a:graphicData>
            </a:graphic>
          </wp:inline>
        </w:drawing>
      </w:r>
    </w:p>
    <w:p w:rsidR="00BD37D0" w:rsidRDefault="00BD37D0" w:rsidP="00DD4F00">
      <w:pPr>
        <w:autoSpaceDE w:val="0"/>
        <w:autoSpaceDN w:val="0"/>
        <w:adjustRightInd w:val="0"/>
        <w:spacing w:after="0" w:line="240" w:lineRule="auto"/>
        <w:rPr>
          <w:sz w:val="23"/>
          <w:szCs w:val="23"/>
        </w:rPr>
      </w:pPr>
      <w:r>
        <w:rPr>
          <w:b/>
          <w:bCs/>
          <w:sz w:val="23"/>
          <w:szCs w:val="23"/>
        </w:rPr>
        <w:t xml:space="preserve">Kamyonet: </w:t>
      </w:r>
      <w:r>
        <w:rPr>
          <w:sz w:val="23"/>
          <w:szCs w:val="23"/>
        </w:rPr>
        <w:t xml:space="preserve">İzin verilebilen azami yüklü ağırlığı 3.500 </w:t>
      </w:r>
      <w:proofErr w:type="spellStart"/>
      <w:r>
        <w:rPr>
          <w:sz w:val="23"/>
          <w:szCs w:val="23"/>
        </w:rPr>
        <w:t>kg.'ı</w:t>
      </w:r>
      <w:proofErr w:type="spellEnd"/>
      <w:r>
        <w:rPr>
          <w:sz w:val="23"/>
          <w:szCs w:val="23"/>
        </w:rPr>
        <w:t xml:space="preserve"> geçmeyen ve yük taşımak için imal edilmiş motorlu taşıttır.</w:t>
      </w:r>
    </w:p>
    <w:p w:rsidR="00BD37D0" w:rsidRDefault="00BD37D0" w:rsidP="00DD4F00">
      <w:pPr>
        <w:autoSpaceDE w:val="0"/>
        <w:autoSpaceDN w:val="0"/>
        <w:adjustRightInd w:val="0"/>
        <w:spacing w:after="0" w:line="240" w:lineRule="auto"/>
        <w:rPr>
          <w:sz w:val="23"/>
          <w:szCs w:val="23"/>
        </w:rPr>
      </w:pPr>
      <w:r>
        <w:rPr>
          <w:b/>
          <w:bCs/>
          <w:sz w:val="23"/>
          <w:szCs w:val="23"/>
        </w:rPr>
        <w:t xml:space="preserve">Kamyon: </w:t>
      </w:r>
      <w:r>
        <w:rPr>
          <w:sz w:val="23"/>
          <w:szCs w:val="23"/>
        </w:rPr>
        <w:t>İzin verilebilen azami yüklü ağırlığı 3.500 kg'dan fazla olan ye yük taşımak için imal edilmiş motorlu taşıttır.</w:t>
      </w:r>
    </w:p>
    <w:p w:rsidR="00BD37D0" w:rsidRDefault="00BD37D0" w:rsidP="00DD4F00">
      <w:pPr>
        <w:autoSpaceDE w:val="0"/>
        <w:autoSpaceDN w:val="0"/>
        <w:adjustRightInd w:val="0"/>
        <w:spacing w:after="0" w:line="240" w:lineRule="auto"/>
        <w:rPr>
          <w:sz w:val="23"/>
          <w:szCs w:val="23"/>
        </w:rPr>
      </w:pPr>
      <w:r>
        <w:rPr>
          <w:b/>
          <w:bCs/>
          <w:sz w:val="23"/>
          <w:szCs w:val="23"/>
        </w:rPr>
        <w:t xml:space="preserve">Çekici: </w:t>
      </w:r>
      <w:r>
        <w:rPr>
          <w:sz w:val="23"/>
          <w:szCs w:val="23"/>
        </w:rPr>
        <w:t>Römork ve yan römorkları çekmek için imal edilmiş olan ve yük taşımayan motorlu taşıttır.</w:t>
      </w:r>
    </w:p>
    <w:p w:rsidR="00BD37D0" w:rsidRDefault="00BD37D0" w:rsidP="00DD4F00">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1828800" cy="1085850"/>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31761" cy="1087608"/>
                    </a:xfrm>
                    <a:prstGeom prst="rect">
                      <a:avLst/>
                    </a:prstGeom>
                    <a:noFill/>
                    <a:ln>
                      <a:noFill/>
                    </a:ln>
                  </pic:spPr>
                </pic:pic>
              </a:graphicData>
            </a:graphic>
          </wp:inline>
        </w:drawing>
      </w:r>
      <w:r>
        <w:rPr>
          <w:rFonts w:ascii="Trebuchet MS" w:hAnsi="Trebuchet MS" w:cs="Trebuchet MS"/>
          <w:color w:val="000000"/>
          <w:sz w:val="23"/>
          <w:szCs w:val="23"/>
        </w:rPr>
        <w:t xml:space="preserve">  </w:t>
      </w:r>
      <w:r>
        <w:rPr>
          <w:rFonts w:ascii="Trebuchet MS" w:hAnsi="Trebuchet MS" w:cs="Trebuchet MS"/>
          <w:noProof/>
          <w:color w:val="000000"/>
          <w:sz w:val="23"/>
          <w:szCs w:val="23"/>
          <w:lang w:eastAsia="tr-TR"/>
        </w:rPr>
        <w:drawing>
          <wp:inline distT="0" distB="0" distL="0" distR="0">
            <wp:extent cx="1857375" cy="1077278"/>
            <wp:effectExtent l="0" t="0" r="0" b="889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57375" cy="1077278"/>
                    </a:xfrm>
                    <a:prstGeom prst="rect">
                      <a:avLst/>
                    </a:prstGeom>
                    <a:noFill/>
                    <a:ln>
                      <a:noFill/>
                    </a:ln>
                  </pic:spPr>
                </pic:pic>
              </a:graphicData>
            </a:graphic>
          </wp:inline>
        </w:drawing>
      </w:r>
      <w:r>
        <w:rPr>
          <w:rFonts w:ascii="Trebuchet MS" w:hAnsi="Trebuchet MS" w:cs="Trebuchet MS"/>
          <w:color w:val="000000"/>
          <w:sz w:val="23"/>
          <w:szCs w:val="23"/>
        </w:rPr>
        <w:t xml:space="preserve">  </w:t>
      </w:r>
      <w:r w:rsidR="006F1D8E" w:rsidRPr="006F1D8E">
        <w:rPr>
          <w:rFonts w:ascii="Trebuchet MS" w:hAnsi="Trebuchet MS" w:cs="Trebuchet MS"/>
          <w:noProof/>
          <w:color w:val="000000"/>
          <w:sz w:val="23"/>
          <w:szCs w:val="23"/>
          <w:lang w:eastAsia="tr-TR"/>
        </w:rPr>
        <w:drawing>
          <wp:inline distT="0" distB="0" distL="0" distR="0">
            <wp:extent cx="1655024" cy="971550"/>
            <wp:effectExtent l="0" t="0" r="2540" b="0"/>
            <wp:docPr id="21" name="Resim 21" descr="Crea Yazılım ve Danışmanlık Kurumsal Web Sitesi | Tır, Konteyner  Yerleşimindeki Unsur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 Yazılım ve Danışmanlık Kurumsal Web Sitesi | Tır, Konteyner  Yerleşimindeki Unsurla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55024" cy="971550"/>
                    </a:xfrm>
                    <a:prstGeom prst="rect">
                      <a:avLst/>
                    </a:prstGeom>
                    <a:noFill/>
                    <a:ln>
                      <a:noFill/>
                    </a:ln>
                  </pic:spPr>
                </pic:pic>
              </a:graphicData>
            </a:graphic>
          </wp:inline>
        </w:drawing>
      </w:r>
    </w:p>
    <w:p w:rsidR="006F1D8E" w:rsidRDefault="006F1D8E" w:rsidP="00DD4F00">
      <w:pPr>
        <w:autoSpaceDE w:val="0"/>
        <w:autoSpaceDN w:val="0"/>
        <w:adjustRightInd w:val="0"/>
        <w:spacing w:after="0" w:line="240" w:lineRule="auto"/>
        <w:rPr>
          <w:sz w:val="23"/>
          <w:szCs w:val="23"/>
        </w:rPr>
      </w:pPr>
      <w:r>
        <w:rPr>
          <w:b/>
          <w:bCs/>
          <w:sz w:val="23"/>
          <w:szCs w:val="23"/>
        </w:rPr>
        <w:t xml:space="preserve">Römork: </w:t>
      </w:r>
      <w:r>
        <w:rPr>
          <w:sz w:val="23"/>
          <w:szCs w:val="23"/>
        </w:rPr>
        <w:t>Motorlu araçla çekilen insan veya yük taşımak için imal edilmiş motorsuz taşıt.</w:t>
      </w:r>
    </w:p>
    <w:p w:rsidR="006F1D8E" w:rsidRDefault="006F1D8E" w:rsidP="00DD4F00">
      <w:pPr>
        <w:autoSpaceDE w:val="0"/>
        <w:autoSpaceDN w:val="0"/>
        <w:adjustRightInd w:val="0"/>
        <w:spacing w:after="0" w:line="240" w:lineRule="auto"/>
        <w:rPr>
          <w:sz w:val="23"/>
          <w:szCs w:val="23"/>
        </w:rPr>
      </w:pPr>
      <w:r>
        <w:rPr>
          <w:b/>
          <w:bCs/>
          <w:sz w:val="23"/>
          <w:szCs w:val="23"/>
        </w:rPr>
        <w:t xml:space="preserve">Yarı Römork: </w:t>
      </w:r>
      <w:r>
        <w:rPr>
          <w:sz w:val="23"/>
          <w:szCs w:val="23"/>
        </w:rPr>
        <w:t xml:space="preserve">Bir kısmı motorlu veya araç üzerine oturan taşıdığı yükün ve kendi ağırlığının bir kısmı motorlu araç tarafından taşınan </w:t>
      </w:r>
      <w:proofErr w:type="spellStart"/>
      <w:r>
        <w:rPr>
          <w:sz w:val="23"/>
          <w:szCs w:val="23"/>
        </w:rPr>
        <w:t>römorkdur</w:t>
      </w:r>
      <w:proofErr w:type="spellEnd"/>
      <w:r>
        <w:rPr>
          <w:sz w:val="23"/>
          <w:szCs w:val="23"/>
        </w:rPr>
        <w:t>.</w:t>
      </w:r>
    </w:p>
    <w:p w:rsidR="006F1D8E" w:rsidRDefault="006F1D8E" w:rsidP="00DD4F00">
      <w:pPr>
        <w:autoSpaceDE w:val="0"/>
        <w:autoSpaceDN w:val="0"/>
        <w:adjustRightInd w:val="0"/>
        <w:spacing w:after="0" w:line="240" w:lineRule="auto"/>
        <w:rPr>
          <w:sz w:val="23"/>
          <w:szCs w:val="23"/>
        </w:rPr>
      </w:pPr>
      <w:r>
        <w:rPr>
          <w:b/>
          <w:bCs/>
          <w:sz w:val="23"/>
          <w:szCs w:val="23"/>
        </w:rPr>
        <w:t xml:space="preserve">Hafif Römork: </w:t>
      </w:r>
      <w:r>
        <w:rPr>
          <w:sz w:val="23"/>
          <w:szCs w:val="23"/>
        </w:rPr>
        <w:t xml:space="preserve">Azami yüklü ağırlığı 750 kg geçmeyen römork veya yarı </w:t>
      </w:r>
      <w:proofErr w:type="spellStart"/>
      <w:r>
        <w:rPr>
          <w:sz w:val="23"/>
          <w:szCs w:val="23"/>
        </w:rPr>
        <w:t>römorkdur</w:t>
      </w:r>
      <w:proofErr w:type="spellEnd"/>
      <w:r>
        <w:rPr>
          <w:sz w:val="23"/>
          <w:szCs w:val="23"/>
        </w:rPr>
        <w:t>.</w:t>
      </w:r>
    </w:p>
    <w:p w:rsidR="006F1D8E" w:rsidRDefault="006F1D8E" w:rsidP="00DD4F00">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1613742" cy="1209675"/>
            <wp:effectExtent l="0" t="0" r="5715"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15502" cy="1210994"/>
                    </a:xfrm>
                    <a:prstGeom prst="rect">
                      <a:avLst/>
                    </a:prstGeom>
                    <a:noFill/>
                    <a:ln>
                      <a:noFill/>
                    </a:ln>
                  </pic:spPr>
                </pic:pic>
              </a:graphicData>
            </a:graphic>
          </wp:inline>
        </w:drawing>
      </w:r>
      <w:r>
        <w:rPr>
          <w:rFonts w:ascii="Trebuchet MS" w:hAnsi="Trebuchet MS" w:cs="Trebuchet MS"/>
          <w:color w:val="000000"/>
          <w:sz w:val="23"/>
          <w:szCs w:val="23"/>
        </w:rPr>
        <w:t xml:space="preserve">  </w:t>
      </w:r>
      <w:r>
        <w:rPr>
          <w:rFonts w:ascii="Trebuchet MS" w:hAnsi="Trebuchet MS" w:cs="Trebuchet MS"/>
          <w:noProof/>
          <w:color w:val="000000"/>
          <w:sz w:val="23"/>
          <w:szCs w:val="23"/>
          <w:lang w:eastAsia="tr-TR"/>
        </w:rPr>
        <w:drawing>
          <wp:inline distT="0" distB="0" distL="0" distR="0">
            <wp:extent cx="1586900" cy="981075"/>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86900" cy="981075"/>
                    </a:xfrm>
                    <a:prstGeom prst="rect">
                      <a:avLst/>
                    </a:prstGeom>
                    <a:noFill/>
                    <a:ln>
                      <a:noFill/>
                    </a:ln>
                  </pic:spPr>
                </pic:pic>
              </a:graphicData>
            </a:graphic>
          </wp:inline>
        </w:drawing>
      </w:r>
      <w:r>
        <w:rPr>
          <w:rFonts w:ascii="Trebuchet MS" w:hAnsi="Trebuchet MS" w:cs="Trebuchet MS"/>
          <w:color w:val="000000"/>
          <w:sz w:val="23"/>
          <w:szCs w:val="23"/>
        </w:rPr>
        <w:t xml:space="preserve">   </w:t>
      </w:r>
      <w:r>
        <w:rPr>
          <w:rFonts w:ascii="Trebuchet MS" w:hAnsi="Trebuchet MS" w:cs="Trebuchet MS"/>
          <w:noProof/>
          <w:color w:val="000000"/>
          <w:sz w:val="23"/>
          <w:szCs w:val="23"/>
          <w:lang w:eastAsia="tr-TR"/>
        </w:rPr>
        <w:drawing>
          <wp:inline distT="0" distB="0" distL="0" distR="0">
            <wp:extent cx="2137588" cy="1295400"/>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39519" cy="1296570"/>
                    </a:xfrm>
                    <a:prstGeom prst="rect">
                      <a:avLst/>
                    </a:prstGeom>
                    <a:noFill/>
                    <a:ln>
                      <a:noFill/>
                    </a:ln>
                  </pic:spPr>
                </pic:pic>
              </a:graphicData>
            </a:graphic>
          </wp:inline>
        </w:drawing>
      </w:r>
    </w:p>
    <w:p w:rsidR="006F1D8E" w:rsidRDefault="006F1D8E" w:rsidP="00DD4F00">
      <w:pPr>
        <w:autoSpaceDE w:val="0"/>
        <w:autoSpaceDN w:val="0"/>
        <w:adjustRightInd w:val="0"/>
        <w:spacing w:after="0" w:line="240" w:lineRule="auto"/>
        <w:rPr>
          <w:sz w:val="23"/>
          <w:szCs w:val="23"/>
        </w:rPr>
      </w:pPr>
      <w:r>
        <w:rPr>
          <w:b/>
          <w:bCs/>
          <w:sz w:val="23"/>
          <w:szCs w:val="23"/>
        </w:rPr>
        <w:t xml:space="preserve">Lastik Tekerlekli Traktör ( LTT ): </w:t>
      </w:r>
      <w:r>
        <w:rPr>
          <w:sz w:val="23"/>
          <w:szCs w:val="23"/>
        </w:rPr>
        <w:t>Belirli şartlarda römork ve yarı römork çekebilen, ancak ticari amaçla taşımada kullanılmayan tarım araçlarıdır.</w:t>
      </w:r>
    </w:p>
    <w:p w:rsidR="006F1D8E" w:rsidRDefault="006F1D8E" w:rsidP="00DD4F00">
      <w:pPr>
        <w:autoSpaceDE w:val="0"/>
        <w:autoSpaceDN w:val="0"/>
        <w:adjustRightInd w:val="0"/>
        <w:spacing w:after="0" w:line="240" w:lineRule="auto"/>
        <w:rPr>
          <w:sz w:val="23"/>
          <w:szCs w:val="23"/>
        </w:rPr>
      </w:pPr>
      <w:r>
        <w:rPr>
          <w:b/>
          <w:bCs/>
          <w:sz w:val="23"/>
          <w:szCs w:val="23"/>
        </w:rPr>
        <w:t xml:space="preserve">İş Makineleri: </w:t>
      </w:r>
      <w:r>
        <w:rPr>
          <w:sz w:val="23"/>
          <w:szCs w:val="23"/>
        </w:rPr>
        <w:t xml:space="preserve">Yol inşaat makineleri ile benzeri </w:t>
      </w:r>
      <w:proofErr w:type="spellStart"/>
      <w:proofErr w:type="gramStart"/>
      <w:r>
        <w:rPr>
          <w:sz w:val="23"/>
          <w:szCs w:val="23"/>
        </w:rPr>
        <w:t>tarım,sanayi</w:t>
      </w:r>
      <w:proofErr w:type="gramEnd"/>
      <w:r>
        <w:rPr>
          <w:sz w:val="23"/>
          <w:szCs w:val="23"/>
        </w:rPr>
        <w:t>,bayındırlık,milli</w:t>
      </w:r>
      <w:proofErr w:type="spellEnd"/>
      <w:r>
        <w:rPr>
          <w:sz w:val="23"/>
          <w:szCs w:val="23"/>
        </w:rPr>
        <w:t xml:space="preserve"> savunma ile çeşitli kuruluşların iş ve hizmetlerinde </w:t>
      </w:r>
      <w:proofErr w:type="spellStart"/>
      <w:r>
        <w:rPr>
          <w:sz w:val="23"/>
          <w:szCs w:val="23"/>
        </w:rPr>
        <w:t>kullanılan;iş</w:t>
      </w:r>
      <w:proofErr w:type="spellEnd"/>
      <w:r>
        <w:rPr>
          <w:sz w:val="23"/>
          <w:szCs w:val="23"/>
        </w:rPr>
        <w:t xml:space="preserve"> amacına göre üzerine çeşitli ekipmanlar ilave edilmiş motorlu taşıtlardır. İnsan, hayvan ve yük taşınmaz.</w:t>
      </w:r>
    </w:p>
    <w:p w:rsidR="006F1D8E" w:rsidRDefault="006F1D8E" w:rsidP="00DD4F00">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lastRenderedPageBreak/>
        <w:drawing>
          <wp:inline distT="0" distB="0" distL="0" distR="0" wp14:anchorId="26AB9C01" wp14:editId="208C938E">
            <wp:extent cx="1914525" cy="1415084"/>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15023" cy="1415452"/>
                    </a:xfrm>
                    <a:prstGeom prst="rect">
                      <a:avLst/>
                    </a:prstGeom>
                    <a:noFill/>
                    <a:ln>
                      <a:noFill/>
                    </a:ln>
                  </pic:spPr>
                </pic:pic>
              </a:graphicData>
            </a:graphic>
          </wp:inline>
        </w:drawing>
      </w:r>
      <w:r>
        <w:rPr>
          <w:rFonts w:ascii="Trebuchet MS" w:hAnsi="Trebuchet MS" w:cs="Trebuchet MS"/>
          <w:noProof/>
          <w:color w:val="000000"/>
          <w:sz w:val="23"/>
          <w:szCs w:val="23"/>
          <w:lang w:eastAsia="tr-TR"/>
        </w:rPr>
        <w:drawing>
          <wp:inline distT="0" distB="0" distL="0" distR="0" wp14:anchorId="35C55C29" wp14:editId="6F6D7466">
            <wp:extent cx="2133600" cy="1412886"/>
            <wp:effectExtent l="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35694" cy="1414273"/>
                    </a:xfrm>
                    <a:prstGeom prst="rect">
                      <a:avLst/>
                    </a:prstGeom>
                    <a:noFill/>
                    <a:ln>
                      <a:noFill/>
                    </a:ln>
                  </pic:spPr>
                </pic:pic>
              </a:graphicData>
            </a:graphic>
          </wp:inline>
        </w:drawing>
      </w:r>
    </w:p>
    <w:p w:rsidR="006F1D8E" w:rsidRDefault="006F1D8E" w:rsidP="00DD4F00">
      <w:pPr>
        <w:autoSpaceDE w:val="0"/>
        <w:autoSpaceDN w:val="0"/>
        <w:adjustRightInd w:val="0"/>
        <w:spacing w:after="0" w:line="240" w:lineRule="auto"/>
        <w:rPr>
          <w:sz w:val="23"/>
          <w:szCs w:val="23"/>
        </w:rPr>
      </w:pPr>
      <w:r>
        <w:rPr>
          <w:b/>
          <w:bCs/>
          <w:sz w:val="23"/>
          <w:szCs w:val="23"/>
        </w:rPr>
        <w:t xml:space="preserve">Tramvay: </w:t>
      </w:r>
      <w:r>
        <w:rPr>
          <w:sz w:val="23"/>
          <w:szCs w:val="23"/>
        </w:rPr>
        <w:t>Genellikle yerleşim birimleri içinde insan taşımada kullanılan, karayolunda tekerlekleri raylar üzerinde hareket eden ve gücünü dışarıdan sağlayan taşıttır.</w:t>
      </w:r>
    </w:p>
    <w:p w:rsidR="006F1D8E" w:rsidRDefault="006F1D8E" w:rsidP="00DD4F00">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3038475" cy="1724025"/>
            <wp:effectExtent l="0" t="0" r="9525" b="9525"/>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38475" cy="1724025"/>
                    </a:xfrm>
                    <a:prstGeom prst="rect">
                      <a:avLst/>
                    </a:prstGeom>
                    <a:noFill/>
                    <a:ln>
                      <a:noFill/>
                    </a:ln>
                  </pic:spPr>
                </pic:pic>
              </a:graphicData>
            </a:graphic>
          </wp:inline>
        </w:drawing>
      </w:r>
    </w:p>
    <w:p w:rsidR="006F1D8E" w:rsidRDefault="006F1D8E" w:rsidP="00DD4F00">
      <w:pPr>
        <w:autoSpaceDE w:val="0"/>
        <w:autoSpaceDN w:val="0"/>
        <w:adjustRightInd w:val="0"/>
        <w:spacing w:after="0" w:line="240" w:lineRule="auto"/>
        <w:rPr>
          <w:sz w:val="23"/>
          <w:szCs w:val="23"/>
        </w:rPr>
      </w:pPr>
      <w:r>
        <w:rPr>
          <w:b/>
          <w:bCs/>
          <w:sz w:val="23"/>
          <w:szCs w:val="23"/>
        </w:rPr>
        <w:t xml:space="preserve">Özel Amaçlı Taşıt: </w:t>
      </w:r>
      <w:r>
        <w:rPr>
          <w:sz w:val="23"/>
          <w:szCs w:val="23"/>
        </w:rPr>
        <w:t xml:space="preserve">Özel amaçla insan veya eşya taşımak için imal edilmiş olan ve itfaiye, </w:t>
      </w:r>
      <w:proofErr w:type="gramStart"/>
      <w:r>
        <w:rPr>
          <w:sz w:val="23"/>
          <w:szCs w:val="23"/>
        </w:rPr>
        <w:t>can kurtaran</w:t>
      </w:r>
      <w:proofErr w:type="gramEnd"/>
      <w:r>
        <w:rPr>
          <w:sz w:val="23"/>
          <w:szCs w:val="23"/>
        </w:rPr>
        <w:t>, cenaze, radyo, sinema, televizyon, kütüphane, araştırma araçları ile bozuk veya hasara uğramış taşıt veya araçları çekmek veya taşımak, kaldırmak gibi özel işlerde kullanılan motorlu araçtır.</w:t>
      </w:r>
    </w:p>
    <w:p w:rsidR="006F1D8E" w:rsidRDefault="006F1D8E" w:rsidP="00DD4F00">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3438525" cy="1913727"/>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39960" cy="1914525"/>
                    </a:xfrm>
                    <a:prstGeom prst="rect">
                      <a:avLst/>
                    </a:prstGeom>
                    <a:noFill/>
                    <a:ln>
                      <a:noFill/>
                    </a:ln>
                  </pic:spPr>
                </pic:pic>
              </a:graphicData>
            </a:graphic>
          </wp:inline>
        </w:drawing>
      </w:r>
    </w:p>
    <w:p w:rsidR="006F1D8E" w:rsidRDefault="006F1D8E" w:rsidP="00DD4F00">
      <w:pPr>
        <w:autoSpaceDE w:val="0"/>
        <w:autoSpaceDN w:val="0"/>
        <w:adjustRightInd w:val="0"/>
        <w:spacing w:after="0" w:line="240" w:lineRule="auto"/>
        <w:rPr>
          <w:sz w:val="23"/>
          <w:szCs w:val="23"/>
        </w:rPr>
      </w:pPr>
      <w:r>
        <w:rPr>
          <w:b/>
          <w:bCs/>
          <w:sz w:val="23"/>
          <w:szCs w:val="23"/>
        </w:rPr>
        <w:t xml:space="preserve">Arazi Taşıtı: </w:t>
      </w:r>
      <w:r>
        <w:rPr>
          <w:sz w:val="23"/>
          <w:szCs w:val="23"/>
        </w:rPr>
        <w:t>Karayolunda yolcu veya yük taşıyabilecek şekilde imal edilmiş olmakla beraber bütün tekerlekleri motordan güç alan veya alabilen motorlu taşıtlardır.</w:t>
      </w:r>
    </w:p>
    <w:p w:rsidR="006F1D8E" w:rsidRDefault="006F1D8E" w:rsidP="00DD4F00">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2514600" cy="1456351"/>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17046" cy="1457768"/>
                    </a:xfrm>
                    <a:prstGeom prst="rect">
                      <a:avLst/>
                    </a:prstGeom>
                    <a:noFill/>
                    <a:ln>
                      <a:noFill/>
                    </a:ln>
                  </pic:spPr>
                </pic:pic>
              </a:graphicData>
            </a:graphic>
          </wp:inline>
        </w:drawing>
      </w:r>
    </w:p>
    <w:p w:rsidR="006F1D8E" w:rsidRDefault="006F1D8E" w:rsidP="00DD4F00">
      <w:pPr>
        <w:autoSpaceDE w:val="0"/>
        <w:autoSpaceDN w:val="0"/>
        <w:adjustRightInd w:val="0"/>
        <w:spacing w:after="0" w:line="240" w:lineRule="auto"/>
        <w:rPr>
          <w:sz w:val="23"/>
          <w:szCs w:val="23"/>
        </w:rPr>
      </w:pPr>
      <w:r>
        <w:rPr>
          <w:b/>
          <w:bCs/>
          <w:sz w:val="23"/>
          <w:szCs w:val="23"/>
        </w:rPr>
        <w:t xml:space="preserve">Motosiklet: </w:t>
      </w:r>
      <w:r>
        <w:rPr>
          <w:sz w:val="23"/>
          <w:szCs w:val="23"/>
        </w:rPr>
        <w:t>2 veya 3 tekerlekli sepetli veya sepetsiz motorlu araçlardır. Bunlardan karoserini yük taşıyabilecek şekilde sandıklı veya özel biçimde yapılmış olan ve yolcu taşımalarında kullanılmayan 3 tekerlekli motosikletlere yük motosikleti (triportör) denir.</w:t>
      </w:r>
    </w:p>
    <w:p w:rsidR="006F1D8E" w:rsidRDefault="006F1D8E" w:rsidP="00DD4F00">
      <w:pPr>
        <w:autoSpaceDE w:val="0"/>
        <w:autoSpaceDN w:val="0"/>
        <w:adjustRightInd w:val="0"/>
        <w:spacing w:after="0" w:line="240" w:lineRule="auto"/>
        <w:rPr>
          <w:sz w:val="23"/>
          <w:szCs w:val="23"/>
        </w:rPr>
      </w:pPr>
      <w:r>
        <w:rPr>
          <w:b/>
          <w:bCs/>
          <w:sz w:val="23"/>
          <w:szCs w:val="23"/>
        </w:rPr>
        <w:t xml:space="preserve">Motorlu Bisiklet: </w:t>
      </w:r>
      <w:r>
        <w:rPr>
          <w:sz w:val="23"/>
          <w:szCs w:val="23"/>
        </w:rPr>
        <w:t xml:space="preserve">Silindir hacmi 50 santimetre küpü geçmeyen içten patlamalı motorla donatılmış ve imal hızı saatte 45 </w:t>
      </w:r>
      <w:proofErr w:type="spellStart"/>
      <w:r>
        <w:rPr>
          <w:sz w:val="23"/>
          <w:szCs w:val="23"/>
        </w:rPr>
        <w:t>km.'den</w:t>
      </w:r>
      <w:proofErr w:type="spellEnd"/>
      <w:r>
        <w:rPr>
          <w:sz w:val="23"/>
          <w:szCs w:val="23"/>
        </w:rPr>
        <w:t xml:space="preserve"> az olan bisiklettir.</w:t>
      </w:r>
    </w:p>
    <w:p w:rsidR="006F1D8E" w:rsidRDefault="006F1D8E" w:rsidP="00DD4F00">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lastRenderedPageBreak/>
        <w:drawing>
          <wp:inline distT="0" distB="0" distL="0" distR="0">
            <wp:extent cx="3055391" cy="1447800"/>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59186" cy="1449598"/>
                    </a:xfrm>
                    <a:prstGeom prst="rect">
                      <a:avLst/>
                    </a:prstGeom>
                    <a:noFill/>
                    <a:ln>
                      <a:noFill/>
                    </a:ln>
                  </pic:spPr>
                </pic:pic>
              </a:graphicData>
            </a:graphic>
          </wp:inline>
        </w:drawing>
      </w:r>
      <w:r w:rsidR="00A6103D">
        <w:rPr>
          <w:rFonts w:ascii="Trebuchet MS" w:hAnsi="Trebuchet MS" w:cs="Trebuchet MS"/>
          <w:color w:val="000000"/>
          <w:sz w:val="23"/>
          <w:szCs w:val="23"/>
        </w:rPr>
        <w:t xml:space="preserve">     </w:t>
      </w:r>
      <w:r w:rsidR="00A6103D">
        <w:rPr>
          <w:rFonts w:ascii="Trebuchet MS" w:hAnsi="Trebuchet MS" w:cs="Trebuchet MS"/>
          <w:noProof/>
          <w:color w:val="000000"/>
          <w:sz w:val="23"/>
          <w:szCs w:val="23"/>
          <w:lang w:eastAsia="tr-TR"/>
        </w:rPr>
        <w:drawing>
          <wp:inline distT="0" distB="0" distL="0" distR="0">
            <wp:extent cx="1838325" cy="1491916"/>
            <wp:effectExtent l="0" t="0" r="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41011" cy="1494096"/>
                    </a:xfrm>
                    <a:prstGeom prst="rect">
                      <a:avLst/>
                    </a:prstGeom>
                    <a:noFill/>
                    <a:ln>
                      <a:noFill/>
                    </a:ln>
                  </pic:spPr>
                </pic:pic>
              </a:graphicData>
            </a:graphic>
          </wp:inline>
        </w:drawing>
      </w:r>
    </w:p>
    <w:p w:rsidR="00A6103D" w:rsidRDefault="00A6103D" w:rsidP="00DD4F00">
      <w:pPr>
        <w:autoSpaceDE w:val="0"/>
        <w:autoSpaceDN w:val="0"/>
        <w:adjustRightInd w:val="0"/>
        <w:spacing w:after="0" w:line="240" w:lineRule="auto"/>
        <w:rPr>
          <w:sz w:val="23"/>
          <w:szCs w:val="23"/>
        </w:rPr>
      </w:pPr>
      <w:r>
        <w:rPr>
          <w:b/>
          <w:bCs/>
          <w:sz w:val="23"/>
          <w:szCs w:val="23"/>
        </w:rPr>
        <w:t xml:space="preserve">Taşıt Katarı: </w:t>
      </w:r>
      <w:r>
        <w:rPr>
          <w:sz w:val="23"/>
          <w:szCs w:val="23"/>
        </w:rPr>
        <w:t>Karayolunda bir birim olarak seyretmek üzere birbirine bağlanmış taşıtlardır</w:t>
      </w:r>
    </w:p>
    <w:p w:rsidR="00A6103D" w:rsidRDefault="00A6103D" w:rsidP="00DD4F00">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4600575" cy="1333500"/>
            <wp:effectExtent l="0" t="0" r="9525"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30562" cy="1342192"/>
                    </a:xfrm>
                    <a:prstGeom prst="rect">
                      <a:avLst/>
                    </a:prstGeom>
                    <a:noFill/>
                    <a:ln>
                      <a:noFill/>
                    </a:ln>
                  </pic:spPr>
                </pic:pic>
              </a:graphicData>
            </a:graphic>
          </wp:inline>
        </w:drawing>
      </w:r>
    </w:p>
    <w:p w:rsidR="00A6103D" w:rsidRDefault="00A6103D" w:rsidP="00DD4F00">
      <w:pPr>
        <w:autoSpaceDE w:val="0"/>
        <w:autoSpaceDN w:val="0"/>
        <w:adjustRightInd w:val="0"/>
        <w:spacing w:after="0" w:line="240" w:lineRule="auto"/>
        <w:rPr>
          <w:sz w:val="23"/>
          <w:szCs w:val="23"/>
        </w:rPr>
      </w:pPr>
      <w:r>
        <w:rPr>
          <w:b/>
          <w:bCs/>
          <w:sz w:val="23"/>
          <w:szCs w:val="23"/>
        </w:rPr>
        <w:t xml:space="preserve">Taşıma Sınırı (Kapasite): </w:t>
      </w:r>
      <w:r>
        <w:rPr>
          <w:sz w:val="23"/>
          <w:szCs w:val="23"/>
        </w:rPr>
        <w:t>Bir aracın güvenle taşıyabileceği, en çok yük ağırlığı veya yolcu ve hizmetli sayısıdır.</w:t>
      </w:r>
    </w:p>
    <w:p w:rsidR="00A6103D" w:rsidRDefault="00A6103D" w:rsidP="00DD4F00">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2733675" cy="1266825"/>
            <wp:effectExtent l="0" t="0" r="9525" b="9525"/>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33675" cy="1266825"/>
                    </a:xfrm>
                    <a:prstGeom prst="rect">
                      <a:avLst/>
                    </a:prstGeom>
                    <a:noFill/>
                    <a:ln>
                      <a:noFill/>
                    </a:ln>
                  </pic:spPr>
                </pic:pic>
              </a:graphicData>
            </a:graphic>
          </wp:inline>
        </w:drawing>
      </w:r>
    </w:p>
    <w:p w:rsidR="00A6103D" w:rsidRDefault="00A6103D" w:rsidP="00DD4F00">
      <w:pPr>
        <w:autoSpaceDE w:val="0"/>
        <w:autoSpaceDN w:val="0"/>
        <w:adjustRightInd w:val="0"/>
        <w:spacing w:after="0" w:line="240" w:lineRule="auto"/>
        <w:rPr>
          <w:rFonts w:ascii="Trebuchet MS" w:hAnsi="Trebuchet MS" w:cs="Trebuchet MS"/>
          <w:color w:val="000000"/>
          <w:sz w:val="23"/>
          <w:szCs w:val="23"/>
        </w:rPr>
      </w:pPr>
    </w:p>
    <w:p w:rsidR="00A6103D" w:rsidRDefault="00A6103D" w:rsidP="00DD4F00">
      <w:pPr>
        <w:autoSpaceDE w:val="0"/>
        <w:autoSpaceDN w:val="0"/>
        <w:adjustRightInd w:val="0"/>
        <w:spacing w:after="0" w:line="240" w:lineRule="auto"/>
        <w:rPr>
          <w:sz w:val="23"/>
          <w:szCs w:val="23"/>
        </w:rPr>
      </w:pPr>
      <w:r>
        <w:rPr>
          <w:b/>
          <w:bCs/>
          <w:sz w:val="23"/>
          <w:szCs w:val="23"/>
        </w:rPr>
        <w:t xml:space="preserve">Gabari: </w:t>
      </w:r>
      <w:r>
        <w:rPr>
          <w:sz w:val="23"/>
          <w:szCs w:val="23"/>
        </w:rPr>
        <w:t>Araçların yüklü veya yüksüz olarak karayolunda güvenli seyirlerini temin amacı ile uzunluk, genişlik ve yüksekliklerini belirleyen ölçülerdir.</w:t>
      </w:r>
    </w:p>
    <w:p w:rsidR="00A6103D" w:rsidRDefault="00A6103D" w:rsidP="00DD4F00">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2914650" cy="1162356"/>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14650" cy="1162356"/>
                    </a:xfrm>
                    <a:prstGeom prst="rect">
                      <a:avLst/>
                    </a:prstGeom>
                    <a:noFill/>
                    <a:ln>
                      <a:noFill/>
                    </a:ln>
                  </pic:spPr>
                </pic:pic>
              </a:graphicData>
            </a:graphic>
          </wp:inline>
        </w:drawing>
      </w:r>
    </w:p>
    <w:p w:rsidR="00A6103D" w:rsidRPr="00A6103D" w:rsidRDefault="00A6103D" w:rsidP="00A6103D">
      <w:pPr>
        <w:autoSpaceDE w:val="0"/>
        <w:autoSpaceDN w:val="0"/>
        <w:adjustRightInd w:val="0"/>
        <w:spacing w:after="0" w:line="240" w:lineRule="auto"/>
        <w:rPr>
          <w:rFonts w:ascii="Trebuchet MS" w:hAnsi="Trebuchet MS" w:cs="Trebuchet MS"/>
          <w:color w:val="000000"/>
          <w:sz w:val="23"/>
          <w:szCs w:val="23"/>
        </w:rPr>
      </w:pPr>
      <w:r w:rsidRPr="00A6103D">
        <w:rPr>
          <w:rFonts w:ascii="Trebuchet MS" w:hAnsi="Trebuchet MS" w:cs="Trebuchet MS"/>
          <w:b/>
          <w:bCs/>
          <w:color w:val="000000"/>
          <w:sz w:val="23"/>
          <w:szCs w:val="23"/>
        </w:rPr>
        <w:t>Azami Ağırlık</w:t>
      </w:r>
      <w:r w:rsidRPr="00A6103D">
        <w:rPr>
          <w:rFonts w:ascii="Trebuchet MS" w:hAnsi="Trebuchet MS" w:cs="Trebuchet MS"/>
          <w:color w:val="000000"/>
          <w:sz w:val="23"/>
          <w:szCs w:val="23"/>
        </w:rPr>
        <w:t xml:space="preserve">: Taşıtın güvenle taşıyabileceği yükle birlikte ağırlığıdır. </w:t>
      </w:r>
    </w:p>
    <w:p w:rsidR="00A6103D" w:rsidRPr="00A6103D" w:rsidRDefault="00A6103D" w:rsidP="00A6103D">
      <w:pPr>
        <w:autoSpaceDE w:val="0"/>
        <w:autoSpaceDN w:val="0"/>
        <w:adjustRightInd w:val="0"/>
        <w:spacing w:after="0" w:line="240" w:lineRule="auto"/>
        <w:rPr>
          <w:rFonts w:ascii="Trebuchet MS" w:hAnsi="Trebuchet MS" w:cs="Trebuchet MS"/>
          <w:color w:val="000000"/>
          <w:sz w:val="23"/>
          <w:szCs w:val="23"/>
        </w:rPr>
      </w:pPr>
      <w:r w:rsidRPr="00A6103D">
        <w:rPr>
          <w:rFonts w:ascii="Trebuchet MS" w:hAnsi="Trebuchet MS" w:cs="Trebuchet MS"/>
          <w:b/>
          <w:bCs/>
          <w:color w:val="000000"/>
          <w:sz w:val="23"/>
          <w:szCs w:val="23"/>
        </w:rPr>
        <w:t xml:space="preserve">Yüksüz Ağırlık: </w:t>
      </w:r>
      <w:r w:rsidRPr="00A6103D">
        <w:rPr>
          <w:rFonts w:ascii="Trebuchet MS" w:hAnsi="Trebuchet MS" w:cs="Trebuchet MS"/>
          <w:color w:val="000000"/>
          <w:sz w:val="23"/>
          <w:szCs w:val="23"/>
        </w:rPr>
        <w:t xml:space="preserve">Üzerinde insan veya eşya (yük) bulunmayan ve akaryakıt deposu dolu olan bir aracın taşınması zorunlu alet, edevat ve donanımı ile birlikte toplam ağırlığıdır. </w:t>
      </w:r>
    </w:p>
    <w:p w:rsidR="00A6103D" w:rsidRPr="00A6103D" w:rsidRDefault="00A6103D" w:rsidP="00A6103D">
      <w:pPr>
        <w:autoSpaceDE w:val="0"/>
        <w:autoSpaceDN w:val="0"/>
        <w:adjustRightInd w:val="0"/>
        <w:spacing w:after="0" w:line="240" w:lineRule="auto"/>
        <w:rPr>
          <w:rFonts w:ascii="Trebuchet MS" w:hAnsi="Trebuchet MS" w:cs="Trebuchet MS"/>
          <w:color w:val="000000"/>
          <w:sz w:val="23"/>
          <w:szCs w:val="23"/>
        </w:rPr>
      </w:pPr>
      <w:r w:rsidRPr="00A6103D">
        <w:rPr>
          <w:rFonts w:ascii="Trebuchet MS" w:hAnsi="Trebuchet MS" w:cs="Trebuchet MS"/>
          <w:b/>
          <w:bCs/>
          <w:color w:val="000000"/>
          <w:sz w:val="23"/>
          <w:szCs w:val="23"/>
        </w:rPr>
        <w:t xml:space="preserve">Yüklü Ağırlık: </w:t>
      </w:r>
      <w:r w:rsidRPr="00A6103D">
        <w:rPr>
          <w:rFonts w:ascii="Trebuchet MS" w:hAnsi="Trebuchet MS" w:cs="Trebuchet MS"/>
          <w:color w:val="000000"/>
          <w:sz w:val="23"/>
          <w:szCs w:val="23"/>
        </w:rPr>
        <w:t xml:space="preserve">Bir taşıtın yüksüz ağırlığı ile taşımakta olduğu sürücü, hizmetli, yolcu ve eşyanın toplam ağırlığıdır. </w:t>
      </w:r>
    </w:p>
    <w:p w:rsidR="00A6103D" w:rsidRDefault="00A6103D" w:rsidP="00A6103D">
      <w:pPr>
        <w:autoSpaceDE w:val="0"/>
        <w:autoSpaceDN w:val="0"/>
        <w:adjustRightInd w:val="0"/>
        <w:spacing w:after="0" w:line="240" w:lineRule="auto"/>
        <w:rPr>
          <w:rFonts w:ascii="Trebuchet MS" w:hAnsi="Trebuchet MS" w:cs="Trebuchet MS"/>
          <w:color w:val="000000"/>
          <w:sz w:val="23"/>
          <w:szCs w:val="23"/>
        </w:rPr>
      </w:pPr>
      <w:r w:rsidRPr="00A6103D">
        <w:rPr>
          <w:rFonts w:ascii="Trebuchet MS" w:hAnsi="Trebuchet MS" w:cs="Trebuchet MS"/>
          <w:b/>
          <w:bCs/>
          <w:color w:val="000000"/>
          <w:sz w:val="23"/>
          <w:szCs w:val="23"/>
        </w:rPr>
        <w:t xml:space="preserve">Azami Dingil Ağırlığı: </w:t>
      </w:r>
      <w:r w:rsidRPr="00A6103D">
        <w:rPr>
          <w:rFonts w:ascii="Trebuchet MS" w:hAnsi="Trebuchet MS" w:cs="Trebuchet MS"/>
          <w:color w:val="000000"/>
          <w:sz w:val="23"/>
          <w:szCs w:val="23"/>
        </w:rPr>
        <w:t>Araçların karayolu yapılarından güvenle veya yapıya zarar vermeden geçebilmeleri için saptanan dingil ağırlığıdır.</w:t>
      </w:r>
    </w:p>
    <w:p w:rsidR="00A6103D" w:rsidRDefault="00A6103D" w:rsidP="00A6103D">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2914650" cy="1543050"/>
            <wp:effectExtent l="0" t="0" r="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21881" cy="1546878"/>
                    </a:xfrm>
                    <a:prstGeom prst="rect">
                      <a:avLst/>
                    </a:prstGeom>
                    <a:noFill/>
                    <a:ln>
                      <a:noFill/>
                    </a:ln>
                  </pic:spPr>
                </pic:pic>
              </a:graphicData>
            </a:graphic>
          </wp:inline>
        </w:drawing>
      </w:r>
    </w:p>
    <w:p w:rsidR="00A6103D" w:rsidRPr="00A6103D" w:rsidRDefault="00A6103D" w:rsidP="00A6103D">
      <w:pPr>
        <w:autoSpaceDE w:val="0"/>
        <w:autoSpaceDN w:val="0"/>
        <w:adjustRightInd w:val="0"/>
        <w:spacing w:after="0" w:line="240" w:lineRule="auto"/>
        <w:rPr>
          <w:rFonts w:ascii="Trebuchet MS" w:hAnsi="Trebuchet MS" w:cs="Trebuchet MS"/>
          <w:color w:val="000000"/>
          <w:sz w:val="23"/>
          <w:szCs w:val="23"/>
        </w:rPr>
      </w:pPr>
      <w:r w:rsidRPr="00A6103D">
        <w:rPr>
          <w:rFonts w:ascii="Trebuchet MS" w:hAnsi="Trebuchet MS" w:cs="Trebuchet MS"/>
          <w:b/>
          <w:bCs/>
          <w:color w:val="000000"/>
          <w:sz w:val="23"/>
          <w:szCs w:val="23"/>
        </w:rPr>
        <w:t xml:space="preserve">Azami Toplam Ağırlık: </w:t>
      </w:r>
      <w:r w:rsidRPr="00A6103D">
        <w:rPr>
          <w:rFonts w:ascii="Trebuchet MS" w:hAnsi="Trebuchet MS" w:cs="Trebuchet MS"/>
          <w:color w:val="000000"/>
          <w:sz w:val="23"/>
          <w:szCs w:val="23"/>
        </w:rPr>
        <w:t xml:space="preserve">Araçların karayolu yapılarından güvenle veya yapıya zarar vermeden geçebilmeleri için saptanan toplam ağırlıktır. </w:t>
      </w:r>
    </w:p>
    <w:p w:rsidR="00A6103D" w:rsidRPr="00A6103D" w:rsidRDefault="00A6103D" w:rsidP="00A6103D">
      <w:pPr>
        <w:autoSpaceDE w:val="0"/>
        <w:autoSpaceDN w:val="0"/>
        <w:adjustRightInd w:val="0"/>
        <w:spacing w:after="0" w:line="240" w:lineRule="auto"/>
        <w:rPr>
          <w:rFonts w:ascii="Trebuchet MS" w:hAnsi="Trebuchet MS" w:cs="Trebuchet MS"/>
          <w:color w:val="000000"/>
          <w:sz w:val="23"/>
          <w:szCs w:val="23"/>
        </w:rPr>
      </w:pPr>
      <w:r w:rsidRPr="00A6103D">
        <w:rPr>
          <w:rFonts w:ascii="Trebuchet MS" w:hAnsi="Trebuchet MS" w:cs="Trebuchet MS"/>
          <w:b/>
          <w:bCs/>
          <w:color w:val="000000"/>
          <w:sz w:val="23"/>
          <w:szCs w:val="23"/>
        </w:rPr>
        <w:t xml:space="preserve">Dingil ağırlığı: </w:t>
      </w:r>
      <w:r w:rsidRPr="00A6103D">
        <w:rPr>
          <w:rFonts w:ascii="Trebuchet MS" w:hAnsi="Trebuchet MS" w:cs="Trebuchet MS"/>
          <w:color w:val="000000"/>
          <w:sz w:val="23"/>
          <w:szCs w:val="23"/>
        </w:rPr>
        <w:t xml:space="preserve">Araçlarda aynı dingile bağlı tekerleklerden Karayolu yapısına aktarılan ağırlıktır. </w:t>
      </w:r>
    </w:p>
    <w:p w:rsidR="00A6103D" w:rsidRDefault="00A6103D" w:rsidP="00A6103D">
      <w:pPr>
        <w:autoSpaceDE w:val="0"/>
        <w:autoSpaceDN w:val="0"/>
        <w:adjustRightInd w:val="0"/>
        <w:spacing w:after="0" w:line="240" w:lineRule="auto"/>
        <w:rPr>
          <w:rFonts w:ascii="Trebuchet MS" w:hAnsi="Trebuchet MS" w:cs="Trebuchet MS"/>
          <w:color w:val="000000"/>
          <w:sz w:val="23"/>
          <w:szCs w:val="23"/>
        </w:rPr>
      </w:pPr>
      <w:r w:rsidRPr="00A6103D">
        <w:rPr>
          <w:rFonts w:ascii="Trebuchet MS" w:hAnsi="Trebuchet MS" w:cs="Trebuchet MS"/>
          <w:b/>
          <w:bCs/>
          <w:color w:val="000000"/>
          <w:sz w:val="23"/>
          <w:szCs w:val="23"/>
        </w:rPr>
        <w:t xml:space="preserve">Hız Sınırlayıcı Cihaz: </w:t>
      </w:r>
      <w:r w:rsidRPr="00A6103D">
        <w:rPr>
          <w:rFonts w:ascii="Trebuchet MS" w:hAnsi="Trebuchet MS" w:cs="Trebuchet MS"/>
          <w:color w:val="000000"/>
          <w:sz w:val="23"/>
          <w:szCs w:val="23"/>
        </w:rPr>
        <w:t>Belirtilen değerlere göre araç hızını sınırlamak için öncelikli işlevi motora yakıt beslemelerine kumanda etmek olan bir cihazdır.</w:t>
      </w:r>
    </w:p>
    <w:p w:rsidR="00A6103D" w:rsidRPr="00A6103D" w:rsidRDefault="00A6103D" w:rsidP="00A6103D">
      <w:pPr>
        <w:autoSpaceDE w:val="0"/>
        <w:autoSpaceDN w:val="0"/>
        <w:adjustRightInd w:val="0"/>
        <w:spacing w:after="0" w:line="240" w:lineRule="auto"/>
        <w:jc w:val="center"/>
        <w:rPr>
          <w:rFonts w:ascii="Trebuchet MS" w:hAnsi="Trebuchet MS" w:cs="Trebuchet MS"/>
          <w:color w:val="000000"/>
          <w:sz w:val="28"/>
          <w:szCs w:val="28"/>
        </w:rPr>
      </w:pPr>
      <w:r w:rsidRPr="00A6103D">
        <w:rPr>
          <w:rFonts w:ascii="Trebuchet MS" w:hAnsi="Trebuchet MS" w:cs="Trebuchet MS"/>
          <w:b/>
          <w:bCs/>
          <w:color w:val="000000"/>
          <w:sz w:val="28"/>
          <w:szCs w:val="28"/>
        </w:rPr>
        <w:lastRenderedPageBreak/>
        <w:t>TRAFİK İŞARET LEVHALARI</w:t>
      </w:r>
    </w:p>
    <w:p w:rsidR="00A6103D" w:rsidRDefault="00A6103D" w:rsidP="00A6103D">
      <w:pPr>
        <w:autoSpaceDE w:val="0"/>
        <w:autoSpaceDN w:val="0"/>
        <w:adjustRightInd w:val="0"/>
        <w:spacing w:after="0" w:line="240" w:lineRule="auto"/>
        <w:jc w:val="center"/>
        <w:rPr>
          <w:rFonts w:ascii="Trebuchet MS" w:hAnsi="Trebuchet MS" w:cs="Trebuchet MS"/>
          <w:b/>
          <w:bCs/>
          <w:color w:val="000000"/>
          <w:sz w:val="28"/>
          <w:szCs w:val="28"/>
        </w:rPr>
      </w:pPr>
      <w:r w:rsidRPr="00A6103D">
        <w:rPr>
          <w:rFonts w:ascii="Trebuchet MS" w:hAnsi="Trebuchet MS" w:cs="Trebuchet MS"/>
          <w:b/>
          <w:bCs/>
          <w:color w:val="000000"/>
          <w:sz w:val="28"/>
          <w:szCs w:val="28"/>
        </w:rPr>
        <w:t>Tehlikeli Uyarı işaret levhaları</w:t>
      </w:r>
    </w:p>
    <w:p w:rsidR="00A6103D" w:rsidRDefault="00A6103D" w:rsidP="00A6103D">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extent cx="2419350" cy="2085975"/>
            <wp:effectExtent l="0" t="0" r="0" b="9525"/>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19350" cy="2085975"/>
                    </a:xfrm>
                    <a:prstGeom prst="rect">
                      <a:avLst/>
                    </a:prstGeom>
                    <a:noFill/>
                    <a:ln>
                      <a:noFill/>
                    </a:ln>
                  </pic:spPr>
                </pic:pic>
              </a:graphicData>
            </a:graphic>
          </wp:inline>
        </w:drawing>
      </w:r>
      <w:r>
        <w:rPr>
          <w:rFonts w:ascii="Trebuchet MS" w:hAnsi="Trebuchet MS" w:cs="Trebuchet MS"/>
          <w:noProof/>
          <w:color w:val="000000"/>
          <w:sz w:val="23"/>
          <w:szCs w:val="23"/>
          <w:lang w:eastAsia="tr-TR"/>
        </w:rPr>
        <w:drawing>
          <wp:inline distT="0" distB="0" distL="0" distR="0">
            <wp:extent cx="2409825" cy="2085975"/>
            <wp:effectExtent l="0" t="0" r="9525" b="9525"/>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09825" cy="2085975"/>
                    </a:xfrm>
                    <a:prstGeom prst="rect">
                      <a:avLst/>
                    </a:prstGeom>
                    <a:noFill/>
                    <a:ln>
                      <a:noFill/>
                    </a:ln>
                  </pic:spPr>
                </pic:pic>
              </a:graphicData>
            </a:graphic>
          </wp:inline>
        </w:drawing>
      </w:r>
    </w:p>
    <w:p w:rsidR="00A6103D" w:rsidRDefault="00A6103D" w:rsidP="00A6103D">
      <w:pPr>
        <w:autoSpaceDE w:val="0"/>
        <w:autoSpaceDN w:val="0"/>
        <w:adjustRightInd w:val="0"/>
        <w:spacing w:after="0" w:line="240" w:lineRule="auto"/>
        <w:rPr>
          <w:rFonts w:ascii="Trebuchet MS" w:hAnsi="Trebuchet MS" w:cs="Trebuchet MS"/>
          <w:color w:val="000000"/>
          <w:sz w:val="23"/>
          <w:szCs w:val="23"/>
        </w:rPr>
      </w:pPr>
    </w:p>
    <w:p w:rsidR="00A6103D" w:rsidRDefault="00A6103D" w:rsidP="00A6103D">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14:anchorId="4D77EDE7" wp14:editId="0CEE916F">
            <wp:extent cx="2419350" cy="2152650"/>
            <wp:effectExtent l="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19350" cy="2152650"/>
                    </a:xfrm>
                    <a:prstGeom prst="rect">
                      <a:avLst/>
                    </a:prstGeom>
                    <a:noFill/>
                    <a:ln>
                      <a:noFill/>
                    </a:ln>
                  </pic:spPr>
                </pic:pic>
              </a:graphicData>
            </a:graphic>
          </wp:inline>
        </w:drawing>
      </w:r>
      <w:r>
        <w:rPr>
          <w:rFonts w:ascii="Trebuchet MS" w:hAnsi="Trebuchet MS" w:cs="Trebuchet MS"/>
          <w:noProof/>
          <w:color w:val="000000"/>
          <w:sz w:val="23"/>
          <w:szCs w:val="23"/>
          <w:lang w:eastAsia="tr-TR"/>
        </w:rPr>
        <w:drawing>
          <wp:inline distT="0" distB="0" distL="0" distR="0">
            <wp:extent cx="2476500" cy="2143125"/>
            <wp:effectExtent l="0" t="0" r="0" b="9525"/>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76500" cy="2143125"/>
                    </a:xfrm>
                    <a:prstGeom prst="rect">
                      <a:avLst/>
                    </a:prstGeom>
                    <a:noFill/>
                    <a:ln>
                      <a:noFill/>
                    </a:ln>
                  </pic:spPr>
                </pic:pic>
              </a:graphicData>
            </a:graphic>
          </wp:inline>
        </w:drawing>
      </w:r>
    </w:p>
    <w:p w:rsidR="00A6103D" w:rsidRDefault="00A6103D" w:rsidP="00A6103D">
      <w:pPr>
        <w:autoSpaceDE w:val="0"/>
        <w:autoSpaceDN w:val="0"/>
        <w:adjustRightInd w:val="0"/>
        <w:spacing w:after="0" w:line="240" w:lineRule="auto"/>
        <w:jc w:val="center"/>
        <w:rPr>
          <w:b/>
          <w:bCs/>
          <w:sz w:val="28"/>
          <w:szCs w:val="28"/>
        </w:rPr>
      </w:pPr>
      <w:r>
        <w:rPr>
          <w:b/>
          <w:bCs/>
          <w:sz w:val="28"/>
          <w:szCs w:val="28"/>
        </w:rPr>
        <w:t>Tehlikeli Uyarı işaret levhaları</w:t>
      </w:r>
    </w:p>
    <w:p w:rsidR="00A6103D" w:rsidRDefault="00A6103D" w:rsidP="00A6103D">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noProof/>
          <w:color w:val="000000"/>
          <w:sz w:val="23"/>
          <w:szCs w:val="23"/>
          <w:lang w:eastAsia="tr-TR"/>
        </w:rPr>
        <w:drawing>
          <wp:inline distT="0" distB="0" distL="0" distR="0" wp14:anchorId="6A150A6E" wp14:editId="443E152C">
            <wp:extent cx="2647950" cy="2000250"/>
            <wp:effectExtent l="0" t="0" r="0"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47950" cy="2000250"/>
                    </a:xfrm>
                    <a:prstGeom prst="rect">
                      <a:avLst/>
                    </a:prstGeom>
                    <a:noFill/>
                    <a:ln>
                      <a:noFill/>
                    </a:ln>
                  </pic:spPr>
                </pic:pic>
              </a:graphicData>
            </a:graphic>
          </wp:inline>
        </w:drawing>
      </w:r>
      <w:r>
        <w:rPr>
          <w:rFonts w:ascii="Trebuchet MS" w:hAnsi="Trebuchet MS" w:cs="Trebuchet MS"/>
          <w:noProof/>
          <w:color w:val="000000"/>
          <w:sz w:val="23"/>
          <w:szCs w:val="23"/>
          <w:lang w:eastAsia="tr-TR"/>
        </w:rPr>
        <w:drawing>
          <wp:inline distT="0" distB="0" distL="0" distR="0" wp14:anchorId="5776E790" wp14:editId="079E62F9">
            <wp:extent cx="2228850" cy="1971675"/>
            <wp:effectExtent l="0" t="0" r="0" b="9525"/>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35354" cy="1977429"/>
                    </a:xfrm>
                    <a:prstGeom prst="rect">
                      <a:avLst/>
                    </a:prstGeom>
                    <a:noFill/>
                    <a:ln>
                      <a:noFill/>
                    </a:ln>
                  </pic:spPr>
                </pic:pic>
              </a:graphicData>
            </a:graphic>
          </wp:inline>
        </w:drawing>
      </w:r>
    </w:p>
    <w:p w:rsidR="00BD3236" w:rsidRDefault="00BD3236" w:rsidP="00A6103D">
      <w:pPr>
        <w:autoSpaceDE w:val="0"/>
        <w:autoSpaceDN w:val="0"/>
        <w:adjustRightInd w:val="0"/>
        <w:spacing w:after="0" w:line="240" w:lineRule="auto"/>
        <w:rPr>
          <w:rFonts w:ascii="Trebuchet MS" w:hAnsi="Trebuchet MS" w:cs="Trebuchet MS"/>
          <w:color w:val="000000"/>
          <w:sz w:val="23"/>
          <w:szCs w:val="23"/>
        </w:rPr>
      </w:pPr>
    </w:p>
    <w:p w:rsidR="00BD3236" w:rsidRDefault="00BD3236" w:rsidP="00A6103D">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color w:val="000000"/>
          <w:sz w:val="23"/>
          <w:szCs w:val="23"/>
        </w:rPr>
        <w:t xml:space="preserve">                  TRAFİK </w:t>
      </w:r>
      <w:proofErr w:type="gramStart"/>
      <w:r>
        <w:rPr>
          <w:rFonts w:ascii="Trebuchet MS" w:hAnsi="Trebuchet MS" w:cs="Trebuchet MS"/>
          <w:color w:val="000000"/>
          <w:sz w:val="23"/>
          <w:szCs w:val="23"/>
        </w:rPr>
        <w:t>LEVHALARINI  KİTABINIZDAN</w:t>
      </w:r>
      <w:proofErr w:type="gramEnd"/>
      <w:r>
        <w:rPr>
          <w:rFonts w:ascii="Trebuchet MS" w:hAnsi="Trebuchet MS" w:cs="Trebuchet MS"/>
          <w:color w:val="000000"/>
          <w:sz w:val="23"/>
          <w:szCs w:val="23"/>
        </w:rPr>
        <w:t xml:space="preserve"> ÇALIŞINIZ.</w:t>
      </w:r>
    </w:p>
    <w:p w:rsidR="00F175F4" w:rsidRDefault="00F175F4" w:rsidP="00A6103D">
      <w:pPr>
        <w:autoSpaceDE w:val="0"/>
        <w:autoSpaceDN w:val="0"/>
        <w:adjustRightInd w:val="0"/>
        <w:spacing w:after="0" w:line="240" w:lineRule="auto"/>
        <w:rPr>
          <w:rFonts w:ascii="Trebuchet MS" w:hAnsi="Trebuchet MS" w:cs="Trebuchet MS"/>
          <w:color w:val="000000"/>
          <w:sz w:val="23"/>
          <w:szCs w:val="23"/>
        </w:rPr>
      </w:pPr>
    </w:p>
    <w:p w:rsidR="00F175F4" w:rsidRDefault="00F175F4" w:rsidP="00A6103D">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color w:val="000000"/>
          <w:sz w:val="23"/>
          <w:szCs w:val="23"/>
        </w:rPr>
        <w:t xml:space="preserve">Ülkemiz </w:t>
      </w:r>
      <w:proofErr w:type="spellStart"/>
      <w:r>
        <w:rPr>
          <w:rFonts w:ascii="Trebuchet MS" w:hAnsi="Trebuchet MS" w:cs="Trebuchet MS"/>
          <w:color w:val="000000"/>
          <w:sz w:val="23"/>
          <w:szCs w:val="23"/>
        </w:rPr>
        <w:t>karayollarıda</w:t>
      </w:r>
      <w:proofErr w:type="spellEnd"/>
      <w:r>
        <w:rPr>
          <w:rFonts w:ascii="Trebuchet MS" w:hAnsi="Trebuchet MS" w:cs="Trebuchet MS"/>
          <w:color w:val="000000"/>
          <w:sz w:val="23"/>
          <w:szCs w:val="23"/>
        </w:rPr>
        <w:t xml:space="preserve"> uyulacak hız kuralları tablosu</w:t>
      </w:r>
    </w:p>
    <w:p w:rsidR="00F175F4" w:rsidRDefault="00F175F4" w:rsidP="00A6103D">
      <w:pPr>
        <w:autoSpaceDE w:val="0"/>
        <w:autoSpaceDN w:val="0"/>
        <w:adjustRightInd w:val="0"/>
        <w:spacing w:after="0" w:line="240" w:lineRule="auto"/>
        <w:rPr>
          <w:rFonts w:ascii="Trebuchet MS" w:hAnsi="Trebuchet MS" w:cs="Trebuchet MS"/>
          <w:color w:val="000000"/>
          <w:sz w:val="23"/>
          <w:szCs w:val="23"/>
        </w:rPr>
      </w:pPr>
    </w:p>
    <w:p w:rsidR="00BD3236" w:rsidRDefault="00F175F4" w:rsidP="00A6103D">
      <w:pPr>
        <w:autoSpaceDE w:val="0"/>
        <w:autoSpaceDN w:val="0"/>
        <w:adjustRightInd w:val="0"/>
        <w:spacing w:after="0" w:line="240" w:lineRule="auto"/>
        <w:rPr>
          <w:rFonts w:ascii="Trebuchet MS" w:hAnsi="Trebuchet MS" w:cs="Trebuchet MS"/>
          <w:color w:val="000000"/>
          <w:sz w:val="23"/>
          <w:szCs w:val="23"/>
        </w:rPr>
      </w:pPr>
      <w:r>
        <w:rPr>
          <w:noProof/>
          <w:lang w:eastAsia="tr-TR"/>
        </w:rPr>
        <w:lastRenderedPageBreak/>
        <w:drawing>
          <wp:inline distT="0" distB="0" distL="0" distR="0">
            <wp:extent cx="5562600" cy="7019925"/>
            <wp:effectExtent l="0" t="0" r="0" b="9525"/>
            <wp:docPr id="61" name="Resim 61" descr="Türkiye Karayolları Hız Limitleri | Özel direksiyon der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ürkiye Karayolları Hız Limitleri | Özel direksiyon dersi"/>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66944" cy="7025407"/>
                    </a:xfrm>
                    <a:prstGeom prst="rect">
                      <a:avLst/>
                    </a:prstGeom>
                    <a:noFill/>
                    <a:ln>
                      <a:noFill/>
                    </a:ln>
                  </pic:spPr>
                </pic:pic>
              </a:graphicData>
            </a:graphic>
          </wp:inline>
        </w:drawing>
      </w:r>
    </w:p>
    <w:p w:rsidR="00F175F4" w:rsidRPr="00F175F4" w:rsidRDefault="00F175F4" w:rsidP="00F175F4">
      <w:pPr>
        <w:numPr>
          <w:ilvl w:val="0"/>
          <w:numId w:val="1"/>
        </w:numPr>
        <w:shd w:val="clear" w:color="auto" w:fill="FFFFFF"/>
        <w:spacing w:before="100" w:beforeAutospacing="1" w:after="100" w:afterAutospacing="1" w:line="240" w:lineRule="auto"/>
        <w:rPr>
          <w:rFonts w:ascii="Arial" w:eastAsia="Times New Roman" w:hAnsi="Arial" w:cs="Arial"/>
          <w:color w:val="696969"/>
          <w:sz w:val="24"/>
          <w:szCs w:val="24"/>
          <w:lang w:eastAsia="tr-TR"/>
        </w:rPr>
      </w:pPr>
      <w:r w:rsidRPr="00F175F4">
        <w:rPr>
          <w:rFonts w:ascii="Arial" w:eastAsia="Times New Roman" w:hAnsi="Arial" w:cs="Arial"/>
          <w:color w:val="696969"/>
          <w:sz w:val="24"/>
          <w:szCs w:val="24"/>
          <w:lang w:eastAsia="tr-TR"/>
        </w:rPr>
        <w:t>Hız sınırını yüzde 10 ve y</w:t>
      </w:r>
      <w:r w:rsidR="009B35AC">
        <w:rPr>
          <w:rFonts w:ascii="Arial" w:eastAsia="Times New Roman" w:hAnsi="Arial" w:cs="Arial"/>
          <w:color w:val="696969"/>
          <w:sz w:val="24"/>
          <w:szCs w:val="24"/>
          <w:lang w:eastAsia="tr-TR"/>
        </w:rPr>
        <w:t>üzde 30 arası aşan sürücülere hafif para ve puan cezası verilir.</w:t>
      </w:r>
    </w:p>
    <w:p w:rsidR="00F175F4" w:rsidRPr="00F175F4" w:rsidRDefault="00F175F4" w:rsidP="00F175F4">
      <w:pPr>
        <w:numPr>
          <w:ilvl w:val="0"/>
          <w:numId w:val="1"/>
        </w:numPr>
        <w:shd w:val="clear" w:color="auto" w:fill="FFFFFF"/>
        <w:spacing w:before="100" w:beforeAutospacing="1" w:after="100" w:afterAutospacing="1" w:line="240" w:lineRule="auto"/>
        <w:rPr>
          <w:rFonts w:ascii="Arial" w:eastAsia="Times New Roman" w:hAnsi="Arial" w:cs="Arial"/>
          <w:color w:val="696969"/>
          <w:sz w:val="24"/>
          <w:szCs w:val="24"/>
          <w:lang w:eastAsia="tr-TR"/>
        </w:rPr>
      </w:pPr>
      <w:r w:rsidRPr="00F175F4">
        <w:rPr>
          <w:rFonts w:ascii="Arial" w:eastAsia="Times New Roman" w:hAnsi="Arial" w:cs="Arial"/>
          <w:color w:val="696969"/>
          <w:sz w:val="24"/>
          <w:szCs w:val="24"/>
          <w:lang w:eastAsia="tr-TR"/>
        </w:rPr>
        <w:t>Hız sınırını yüzde 30 v</w:t>
      </w:r>
      <w:r w:rsidR="009B35AC">
        <w:rPr>
          <w:rFonts w:ascii="Arial" w:eastAsia="Times New Roman" w:hAnsi="Arial" w:cs="Arial"/>
          <w:color w:val="696969"/>
          <w:sz w:val="24"/>
          <w:szCs w:val="24"/>
          <w:lang w:eastAsia="tr-TR"/>
        </w:rPr>
        <w:t>e yüzde 50 arası aşan sürücülere yaklaşık iki katı hafif para ve puan cezası uygulanır.</w:t>
      </w:r>
    </w:p>
    <w:p w:rsidR="009B35AC" w:rsidRPr="009B35AC" w:rsidRDefault="00F175F4" w:rsidP="009B35AC">
      <w:pPr>
        <w:numPr>
          <w:ilvl w:val="0"/>
          <w:numId w:val="1"/>
        </w:numPr>
        <w:shd w:val="clear" w:color="auto" w:fill="FFFFFF"/>
        <w:spacing w:before="100" w:beforeAutospacing="1" w:after="100" w:afterAutospacing="1" w:line="240" w:lineRule="auto"/>
        <w:rPr>
          <w:rFonts w:ascii="Arial" w:eastAsia="Times New Roman" w:hAnsi="Arial" w:cs="Arial"/>
          <w:b/>
          <w:bCs/>
          <w:color w:val="737373"/>
          <w:sz w:val="36"/>
          <w:szCs w:val="36"/>
          <w:lang w:eastAsia="tr-TR"/>
        </w:rPr>
      </w:pPr>
      <w:r w:rsidRPr="00F175F4">
        <w:rPr>
          <w:rFonts w:ascii="Arial" w:eastAsia="Times New Roman" w:hAnsi="Arial" w:cs="Arial"/>
          <w:color w:val="696969"/>
          <w:sz w:val="24"/>
          <w:szCs w:val="24"/>
          <w:lang w:eastAsia="tr-TR"/>
        </w:rPr>
        <w:t>Hız sınırını yüzde 50'</w:t>
      </w:r>
      <w:r w:rsidR="009B35AC">
        <w:rPr>
          <w:rFonts w:ascii="Arial" w:eastAsia="Times New Roman" w:hAnsi="Arial" w:cs="Arial"/>
          <w:color w:val="696969"/>
          <w:sz w:val="24"/>
          <w:szCs w:val="24"/>
          <w:lang w:eastAsia="tr-TR"/>
        </w:rPr>
        <w:t xml:space="preserve">den fazla aşan sürülere ise yaklaşık dört katı para ve </w:t>
      </w:r>
      <w:proofErr w:type="spellStart"/>
      <w:r w:rsidR="009B35AC">
        <w:rPr>
          <w:rFonts w:ascii="Arial" w:eastAsia="Times New Roman" w:hAnsi="Arial" w:cs="Arial"/>
          <w:color w:val="696969"/>
          <w:sz w:val="24"/>
          <w:szCs w:val="24"/>
          <w:lang w:eastAsia="tr-TR"/>
        </w:rPr>
        <w:t>puancezası</w:t>
      </w:r>
      <w:proofErr w:type="spellEnd"/>
      <w:r w:rsidR="009B35AC">
        <w:rPr>
          <w:rFonts w:ascii="Arial" w:eastAsia="Times New Roman" w:hAnsi="Arial" w:cs="Arial"/>
          <w:color w:val="696969"/>
          <w:sz w:val="24"/>
          <w:szCs w:val="24"/>
          <w:lang w:eastAsia="tr-TR"/>
        </w:rPr>
        <w:t xml:space="preserve"> ile cezalandırılır.</w:t>
      </w:r>
    </w:p>
    <w:p w:rsidR="009B35AC" w:rsidRPr="00720F73" w:rsidRDefault="009B35AC" w:rsidP="009B35AC">
      <w:pPr>
        <w:numPr>
          <w:ilvl w:val="0"/>
          <w:numId w:val="1"/>
        </w:numPr>
        <w:shd w:val="clear" w:color="auto" w:fill="FFFFFF"/>
        <w:spacing w:before="100" w:beforeAutospacing="1" w:after="100" w:afterAutospacing="1" w:line="240" w:lineRule="auto"/>
        <w:rPr>
          <w:rFonts w:ascii="Arial" w:eastAsia="Times New Roman" w:hAnsi="Arial" w:cs="Arial"/>
          <w:b/>
          <w:bCs/>
          <w:color w:val="737373"/>
          <w:sz w:val="36"/>
          <w:szCs w:val="36"/>
          <w:lang w:eastAsia="tr-TR"/>
        </w:rPr>
      </w:pPr>
      <w:r>
        <w:rPr>
          <w:rFonts w:ascii="Arial" w:eastAsia="Times New Roman" w:hAnsi="Arial" w:cs="Arial"/>
          <w:color w:val="696969"/>
          <w:sz w:val="24"/>
          <w:szCs w:val="24"/>
          <w:lang w:eastAsia="tr-TR"/>
        </w:rPr>
        <w:t xml:space="preserve">Bu kuralı bir yıl </w:t>
      </w:r>
      <w:proofErr w:type="spellStart"/>
      <w:r>
        <w:rPr>
          <w:rFonts w:ascii="Arial" w:eastAsia="Times New Roman" w:hAnsi="Arial" w:cs="Arial"/>
          <w:color w:val="696969"/>
          <w:sz w:val="24"/>
          <w:szCs w:val="24"/>
          <w:lang w:eastAsia="tr-TR"/>
        </w:rPr>
        <w:t>siçerisinde</w:t>
      </w:r>
      <w:proofErr w:type="spellEnd"/>
      <w:r>
        <w:rPr>
          <w:rFonts w:ascii="Arial" w:eastAsia="Times New Roman" w:hAnsi="Arial" w:cs="Arial"/>
          <w:color w:val="696969"/>
          <w:sz w:val="24"/>
          <w:szCs w:val="24"/>
          <w:lang w:eastAsia="tr-TR"/>
        </w:rPr>
        <w:t xml:space="preserve"> 5 defa ihlal eden sürücülerin sürücü belgeleri 1 yıl süre ile geri </w:t>
      </w:r>
      <w:proofErr w:type="spellStart"/>
      <w:r>
        <w:rPr>
          <w:rFonts w:ascii="Arial" w:eastAsia="Times New Roman" w:hAnsi="Arial" w:cs="Arial"/>
          <w:color w:val="696969"/>
          <w:sz w:val="24"/>
          <w:szCs w:val="24"/>
          <w:lang w:eastAsia="tr-TR"/>
        </w:rPr>
        <w:t>alınır</w:t>
      </w:r>
      <w:proofErr w:type="gramStart"/>
      <w:r>
        <w:rPr>
          <w:rFonts w:ascii="Arial" w:eastAsia="Times New Roman" w:hAnsi="Arial" w:cs="Arial"/>
          <w:color w:val="696969"/>
          <w:sz w:val="24"/>
          <w:szCs w:val="24"/>
          <w:lang w:eastAsia="tr-TR"/>
        </w:rPr>
        <w:t>..</w:t>
      </w:r>
      <w:proofErr w:type="gramEnd"/>
      <w:r>
        <w:rPr>
          <w:rFonts w:ascii="Arial" w:eastAsia="Times New Roman" w:hAnsi="Arial" w:cs="Arial"/>
          <w:color w:val="696969"/>
          <w:sz w:val="24"/>
          <w:szCs w:val="24"/>
          <w:lang w:eastAsia="tr-TR"/>
        </w:rPr>
        <w:t>Ayrıca</w:t>
      </w:r>
      <w:proofErr w:type="spellEnd"/>
      <w:r>
        <w:rPr>
          <w:rFonts w:ascii="Arial" w:eastAsia="Times New Roman" w:hAnsi="Arial" w:cs="Arial"/>
          <w:color w:val="696969"/>
          <w:sz w:val="24"/>
          <w:szCs w:val="24"/>
          <w:lang w:eastAsia="tr-TR"/>
        </w:rPr>
        <w:t xml:space="preserve"> </w:t>
      </w:r>
      <w:proofErr w:type="spellStart"/>
      <w:r>
        <w:rPr>
          <w:rFonts w:ascii="Arial" w:eastAsia="Times New Roman" w:hAnsi="Arial" w:cs="Arial"/>
          <w:color w:val="696969"/>
          <w:sz w:val="24"/>
          <w:szCs w:val="24"/>
          <w:lang w:eastAsia="tr-TR"/>
        </w:rPr>
        <w:t>psiko</w:t>
      </w:r>
      <w:proofErr w:type="spellEnd"/>
      <w:r>
        <w:rPr>
          <w:rFonts w:ascii="Arial" w:eastAsia="Times New Roman" w:hAnsi="Arial" w:cs="Arial"/>
          <w:color w:val="696969"/>
          <w:sz w:val="24"/>
          <w:szCs w:val="24"/>
          <w:lang w:eastAsia="tr-TR"/>
        </w:rPr>
        <w:t xml:space="preserve"> teknik ve psikiyatrı </w:t>
      </w:r>
      <w:r w:rsidR="00720F73">
        <w:rPr>
          <w:rFonts w:ascii="Arial" w:eastAsia="Times New Roman" w:hAnsi="Arial" w:cs="Arial"/>
          <w:color w:val="696969"/>
          <w:sz w:val="24"/>
          <w:szCs w:val="24"/>
          <w:lang w:eastAsia="tr-TR"/>
        </w:rPr>
        <w:t>raporu istenir.</w:t>
      </w:r>
    </w:p>
    <w:p w:rsidR="00720F73" w:rsidRPr="009B35AC" w:rsidRDefault="00720F73" w:rsidP="009B35AC">
      <w:pPr>
        <w:numPr>
          <w:ilvl w:val="0"/>
          <w:numId w:val="1"/>
        </w:numPr>
        <w:shd w:val="clear" w:color="auto" w:fill="FFFFFF"/>
        <w:spacing w:before="100" w:beforeAutospacing="1" w:after="100" w:afterAutospacing="1" w:line="240" w:lineRule="auto"/>
        <w:rPr>
          <w:rFonts w:ascii="Arial" w:eastAsia="Times New Roman" w:hAnsi="Arial" w:cs="Arial"/>
          <w:b/>
          <w:bCs/>
          <w:color w:val="737373"/>
          <w:sz w:val="36"/>
          <w:szCs w:val="36"/>
          <w:lang w:eastAsia="tr-TR"/>
        </w:rPr>
      </w:pPr>
      <w:r>
        <w:rPr>
          <w:rFonts w:ascii="Arial" w:eastAsia="Times New Roman" w:hAnsi="Arial" w:cs="Arial"/>
          <w:color w:val="696969"/>
          <w:sz w:val="24"/>
          <w:szCs w:val="24"/>
          <w:lang w:eastAsia="tr-TR"/>
        </w:rPr>
        <w:t xml:space="preserve">Hız cihazlarının ölçen </w:t>
      </w:r>
      <w:proofErr w:type="spellStart"/>
      <w:r>
        <w:rPr>
          <w:rFonts w:ascii="Arial" w:eastAsia="Times New Roman" w:hAnsi="Arial" w:cs="Arial"/>
          <w:color w:val="696969"/>
          <w:sz w:val="24"/>
          <w:szCs w:val="24"/>
          <w:lang w:eastAsia="tr-TR"/>
        </w:rPr>
        <w:t>cihazlartın</w:t>
      </w:r>
      <w:proofErr w:type="spellEnd"/>
      <w:r>
        <w:rPr>
          <w:rFonts w:ascii="Arial" w:eastAsia="Times New Roman" w:hAnsi="Arial" w:cs="Arial"/>
          <w:color w:val="696969"/>
          <w:sz w:val="24"/>
          <w:szCs w:val="24"/>
          <w:lang w:eastAsia="tr-TR"/>
        </w:rPr>
        <w:t xml:space="preserve"> yerini göstere ve sürücüyü ikaz eden cihazları yapan ve satanlara 6-8 aya kadar hapis cezası ve para </w:t>
      </w:r>
      <w:proofErr w:type="spellStart"/>
      <w:proofErr w:type="gramStart"/>
      <w:r>
        <w:rPr>
          <w:rFonts w:ascii="Arial" w:eastAsia="Times New Roman" w:hAnsi="Arial" w:cs="Arial"/>
          <w:color w:val="696969"/>
          <w:sz w:val="24"/>
          <w:szCs w:val="24"/>
          <w:lang w:eastAsia="tr-TR"/>
        </w:rPr>
        <w:t>cezası.raçlarında</w:t>
      </w:r>
      <w:proofErr w:type="spellEnd"/>
      <w:proofErr w:type="gramEnd"/>
      <w:r>
        <w:rPr>
          <w:rFonts w:ascii="Arial" w:eastAsia="Times New Roman" w:hAnsi="Arial" w:cs="Arial"/>
          <w:color w:val="696969"/>
          <w:sz w:val="24"/>
          <w:szCs w:val="24"/>
          <w:lang w:eastAsia="tr-TR"/>
        </w:rPr>
        <w:t xml:space="preserve"> bulunduranlara ise 4-6 aya kadar hapis ve para cezası uygulanır.</w:t>
      </w:r>
    </w:p>
    <w:p w:rsidR="00F175F4" w:rsidRPr="00F175F4" w:rsidRDefault="009B35AC" w:rsidP="009B35AC">
      <w:pPr>
        <w:numPr>
          <w:ilvl w:val="0"/>
          <w:numId w:val="1"/>
        </w:numPr>
        <w:shd w:val="clear" w:color="auto" w:fill="FFFFFF"/>
        <w:spacing w:before="100" w:beforeAutospacing="1" w:after="100" w:afterAutospacing="1" w:line="240" w:lineRule="auto"/>
        <w:rPr>
          <w:rFonts w:ascii="Arial" w:eastAsia="Times New Roman" w:hAnsi="Arial" w:cs="Arial"/>
          <w:b/>
          <w:bCs/>
          <w:color w:val="737373"/>
          <w:sz w:val="36"/>
          <w:szCs w:val="36"/>
          <w:lang w:eastAsia="tr-TR"/>
        </w:rPr>
      </w:pPr>
      <w:r w:rsidRPr="00F175F4">
        <w:rPr>
          <w:rFonts w:ascii="Arial" w:eastAsia="Times New Roman" w:hAnsi="Arial" w:cs="Arial"/>
          <w:b/>
          <w:bCs/>
          <w:color w:val="737373"/>
          <w:sz w:val="36"/>
          <w:szCs w:val="36"/>
          <w:lang w:eastAsia="tr-TR"/>
        </w:rPr>
        <w:t xml:space="preserve"> </w:t>
      </w:r>
      <w:r w:rsidR="00F175F4" w:rsidRPr="00F175F4">
        <w:rPr>
          <w:rFonts w:ascii="Arial" w:eastAsia="Times New Roman" w:hAnsi="Arial" w:cs="Arial"/>
          <w:b/>
          <w:bCs/>
          <w:color w:val="737373"/>
          <w:sz w:val="36"/>
          <w:szCs w:val="36"/>
          <w:lang w:eastAsia="tr-TR"/>
        </w:rPr>
        <w:t>Trafik Ceza Puanları</w:t>
      </w:r>
    </w:p>
    <w:p w:rsidR="00F175F4" w:rsidRPr="00F175F4" w:rsidRDefault="00F175F4" w:rsidP="00F175F4">
      <w:pPr>
        <w:numPr>
          <w:ilvl w:val="0"/>
          <w:numId w:val="1"/>
        </w:numPr>
        <w:shd w:val="clear" w:color="auto" w:fill="FFFFFF"/>
        <w:spacing w:before="100" w:beforeAutospacing="1" w:after="100" w:afterAutospacing="1" w:line="240" w:lineRule="auto"/>
        <w:rPr>
          <w:rFonts w:ascii="Arial" w:eastAsia="Times New Roman" w:hAnsi="Arial" w:cs="Arial"/>
          <w:color w:val="696969"/>
          <w:sz w:val="24"/>
          <w:szCs w:val="24"/>
          <w:lang w:eastAsia="tr-TR"/>
        </w:rPr>
      </w:pPr>
      <w:r w:rsidRPr="00F175F4">
        <w:rPr>
          <w:rFonts w:ascii="Arial" w:eastAsia="Times New Roman" w:hAnsi="Arial" w:cs="Arial"/>
          <w:color w:val="696969"/>
          <w:sz w:val="24"/>
          <w:szCs w:val="24"/>
          <w:lang w:eastAsia="tr-TR"/>
        </w:rPr>
        <w:t>Takip mesafesini aşma: 20 puan</w:t>
      </w:r>
    </w:p>
    <w:p w:rsidR="00F175F4" w:rsidRPr="00F175F4" w:rsidRDefault="00F175F4" w:rsidP="00F175F4">
      <w:pPr>
        <w:numPr>
          <w:ilvl w:val="0"/>
          <w:numId w:val="1"/>
        </w:numPr>
        <w:shd w:val="clear" w:color="auto" w:fill="FFFFFF"/>
        <w:spacing w:before="100" w:beforeAutospacing="1" w:after="100" w:afterAutospacing="1" w:line="240" w:lineRule="auto"/>
        <w:rPr>
          <w:rFonts w:ascii="Arial" w:eastAsia="Times New Roman" w:hAnsi="Arial" w:cs="Arial"/>
          <w:color w:val="696969"/>
          <w:sz w:val="24"/>
          <w:szCs w:val="24"/>
          <w:lang w:eastAsia="tr-TR"/>
        </w:rPr>
      </w:pPr>
      <w:r w:rsidRPr="00F175F4">
        <w:rPr>
          <w:rFonts w:ascii="Arial" w:eastAsia="Times New Roman" w:hAnsi="Arial" w:cs="Arial"/>
          <w:color w:val="696969"/>
          <w:sz w:val="24"/>
          <w:szCs w:val="24"/>
          <w:lang w:eastAsia="tr-TR"/>
        </w:rPr>
        <w:t>Kırmızı ışık kural ihlali: 20 puan</w:t>
      </w:r>
    </w:p>
    <w:p w:rsidR="00F175F4" w:rsidRPr="00F175F4" w:rsidRDefault="00F175F4" w:rsidP="00F175F4">
      <w:pPr>
        <w:numPr>
          <w:ilvl w:val="0"/>
          <w:numId w:val="1"/>
        </w:numPr>
        <w:shd w:val="clear" w:color="auto" w:fill="FFFFFF"/>
        <w:spacing w:before="100" w:beforeAutospacing="1" w:after="100" w:afterAutospacing="1" w:line="240" w:lineRule="auto"/>
        <w:rPr>
          <w:rFonts w:ascii="Arial" w:eastAsia="Times New Roman" w:hAnsi="Arial" w:cs="Arial"/>
          <w:color w:val="696969"/>
          <w:sz w:val="24"/>
          <w:szCs w:val="24"/>
          <w:lang w:eastAsia="tr-TR"/>
        </w:rPr>
      </w:pPr>
      <w:r w:rsidRPr="00F175F4">
        <w:rPr>
          <w:rFonts w:ascii="Arial" w:eastAsia="Times New Roman" w:hAnsi="Arial" w:cs="Arial"/>
          <w:color w:val="696969"/>
          <w:sz w:val="24"/>
          <w:szCs w:val="24"/>
          <w:lang w:eastAsia="tr-TR"/>
        </w:rPr>
        <w:t>Zorunlu mali sorumluluk sigortası yaptırmama: 10 puan</w:t>
      </w:r>
    </w:p>
    <w:p w:rsidR="00F175F4" w:rsidRPr="00F175F4" w:rsidRDefault="00F175F4" w:rsidP="00F175F4">
      <w:pPr>
        <w:numPr>
          <w:ilvl w:val="0"/>
          <w:numId w:val="1"/>
        </w:numPr>
        <w:shd w:val="clear" w:color="auto" w:fill="FFFFFF"/>
        <w:spacing w:before="100" w:beforeAutospacing="1" w:after="100" w:afterAutospacing="1" w:line="240" w:lineRule="auto"/>
        <w:rPr>
          <w:rFonts w:ascii="Arial" w:eastAsia="Times New Roman" w:hAnsi="Arial" w:cs="Arial"/>
          <w:color w:val="696969"/>
          <w:sz w:val="24"/>
          <w:szCs w:val="24"/>
          <w:lang w:eastAsia="tr-TR"/>
        </w:rPr>
      </w:pPr>
      <w:r w:rsidRPr="00F175F4">
        <w:rPr>
          <w:rFonts w:ascii="Arial" w:eastAsia="Times New Roman" w:hAnsi="Arial" w:cs="Arial"/>
          <w:color w:val="696969"/>
          <w:sz w:val="24"/>
          <w:szCs w:val="24"/>
          <w:lang w:eastAsia="tr-TR"/>
        </w:rPr>
        <w:lastRenderedPageBreak/>
        <w:t>Trafik işaretlerine uymamak: 20 puan</w:t>
      </w:r>
    </w:p>
    <w:p w:rsidR="00F175F4" w:rsidRPr="00F175F4" w:rsidRDefault="00F175F4" w:rsidP="00F175F4">
      <w:pPr>
        <w:numPr>
          <w:ilvl w:val="0"/>
          <w:numId w:val="1"/>
        </w:numPr>
        <w:shd w:val="clear" w:color="auto" w:fill="FFFFFF"/>
        <w:spacing w:before="100" w:beforeAutospacing="1" w:after="100" w:afterAutospacing="1" w:line="240" w:lineRule="auto"/>
        <w:rPr>
          <w:rFonts w:ascii="Arial" w:eastAsia="Times New Roman" w:hAnsi="Arial" w:cs="Arial"/>
          <w:color w:val="696969"/>
          <w:sz w:val="24"/>
          <w:szCs w:val="24"/>
          <w:lang w:eastAsia="tr-TR"/>
        </w:rPr>
      </w:pPr>
      <w:r w:rsidRPr="00F175F4">
        <w:rPr>
          <w:rFonts w:ascii="Arial" w:eastAsia="Times New Roman" w:hAnsi="Arial" w:cs="Arial"/>
          <w:color w:val="696969"/>
          <w:sz w:val="24"/>
          <w:szCs w:val="24"/>
          <w:lang w:eastAsia="tr-TR"/>
        </w:rPr>
        <w:t>Alkollü araç kullanma: 20 puan</w:t>
      </w:r>
    </w:p>
    <w:p w:rsidR="00F175F4" w:rsidRPr="00F175F4" w:rsidRDefault="00F175F4" w:rsidP="00F175F4">
      <w:pPr>
        <w:numPr>
          <w:ilvl w:val="0"/>
          <w:numId w:val="1"/>
        </w:numPr>
        <w:shd w:val="clear" w:color="auto" w:fill="FFFFFF"/>
        <w:spacing w:before="100" w:beforeAutospacing="1" w:after="100" w:afterAutospacing="1" w:line="240" w:lineRule="auto"/>
        <w:rPr>
          <w:rFonts w:ascii="Arial" w:eastAsia="Times New Roman" w:hAnsi="Arial" w:cs="Arial"/>
          <w:color w:val="696969"/>
          <w:sz w:val="24"/>
          <w:szCs w:val="24"/>
          <w:lang w:eastAsia="tr-TR"/>
        </w:rPr>
      </w:pPr>
      <w:r w:rsidRPr="00F175F4">
        <w:rPr>
          <w:rFonts w:ascii="Arial" w:eastAsia="Times New Roman" w:hAnsi="Arial" w:cs="Arial"/>
          <w:color w:val="696969"/>
          <w:sz w:val="24"/>
          <w:szCs w:val="24"/>
          <w:lang w:eastAsia="tr-TR"/>
        </w:rPr>
        <w:t>Şerit kurallarına uymama: 20 puan</w:t>
      </w:r>
    </w:p>
    <w:p w:rsidR="00F175F4" w:rsidRPr="00F175F4" w:rsidRDefault="00F175F4" w:rsidP="00F175F4">
      <w:pPr>
        <w:numPr>
          <w:ilvl w:val="0"/>
          <w:numId w:val="1"/>
        </w:numPr>
        <w:shd w:val="clear" w:color="auto" w:fill="FFFFFF"/>
        <w:spacing w:before="100" w:beforeAutospacing="1" w:after="100" w:afterAutospacing="1" w:line="240" w:lineRule="auto"/>
        <w:rPr>
          <w:rFonts w:ascii="Arial" w:eastAsia="Times New Roman" w:hAnsi="Arial" w:cs="Arial"/>
          <w:color w:val="696969"/>
          <w:sz w:val="24"/>
          <w:szCs w:val="24"/>
          <w:lang w:eastAsia="tr-TR"/>
        </w:rPr>
      </w:pPr>
      <w:r w:rsidRPr="00F175F4">
        <w:rPr>
          <w:rFonts w:ascii="Arial" w:eastAsia="Times New Roman" w:hAnsi="Arial" w:cs="Arial"/>
          <w:color w:val="696969"/>
          <w:sz w:val="24"/>
          <w:szCs w:val="24"/>
          <w:lang w:eastAsia="tr-TR"/>
        </w:rPr>
        <w:t>Araç muayene süresini aşmış olma: 10 puan</w:t>
      </w:r>
    </w:p>
    <w:p w:rsidR="00F175F4" w:rsidRPr="00F175F4" w:rsidRDefault="00F175F4" w:rsidP="00F175F4">
      <w:pPr>
        <w:numPr>
          <w:ilvl w:val="0"/>
          <w:numId w:val="1"/>
        </w:numPr>
        <w:shd w:val="clear" w:color="auto" w:fill="FFFFFF"/>
        <w:spacing w:before="100" w:beforeAutospacing="1" w:after="100" w:afterAutospacing="1" w:line="240" w:lineRule="auto"/>
        <w:rPr>
          <w:rFonts w:ascii="Arial" w:eastAsia="Times New Roman" w:hAnsi="Arial" w:cs="Arial"/>
          <w:color w:val="696969"/>
          <w:sz w:val="24"/>
          <w:szCs w:val="24"/>
          <w:lang w:eastAsia="tr-TR"/>
        </w:rPr>
      </w:pPr>
      <w:r w:rsidRPr="00F175F4">
        <w:rPr>
          <w:rFonts w:ascii="Arial" w:eastAsia="Times New Roman" w:hAnsi="Arial" w:cs="Arial"/>
          <w:color w:val="696969"/>
          <w:sz w:val="24"/>
          <w:szCs w:val="24"/>
          <w:lang w:eastAsia="tr-TR"/>
        </w:rPr>
        <w:t>Hız sınırlarını %30'a kadar aşmak: 10 puan</w:t>
      </w:r>
    </w:p>
    <w:p w:rsidR="00F175F4" w:rsidRPr="00F175F4" w:rsidRDefault="00F175F4" w:rsidP="00F175F4">
      <w:pPr>
        <w:numPr>
          <w:ilvl w:val="0"/>
          <w:numId w:val="1"/>
        </w:numPr>
        <w:shd w:val="clear" w:color="auto" w:fill="FFFFFF"/>
        <w:spacing w:before="100" w:beforeAutospacing="1" w:after="100" w:afterAutospacing="1" w:line="240" w:lineRule="auto"/>
        <w:rPr>
          <w:rFonts w:ascii="Arial" w:eastAsia="Times New Roman" w:hAnsi="Arial" w:cs="Arial"/>
          <w:color w:val="696969"/>
          <w:sz w:val="24"/>
          <w:szCs w:val="24"/>
          <w:lang w:eastAsia="tr-TR"/>
        </w:rPr>
      </w:pPr>
      <w:r w:rsidRPr="00F175F4">
        <w:rPr>
          <w:rFonts w:ascii="Arial" w:eastAsia="Times New Roman" w:hAnsi="Arial" w:cs="Arial"/>
          <w:color w:val="696969"/>
          <w:sz w:val="24"/>
          <w:szCs w:val="24"/>
          <w:lang w:eastAsia="tr-TR"/>
        </w:rPr>
        <w:t>Sağa-sola dönüş kurallarına uymama: 20 puan</w:t>
      </w:r>
    </w:p>
    <w:p w:rsidR="00F175F4" w:rsidRDefault="00F175F4" w:rsidP="00F175F4">
      <w:pPr>
        <w:numPr>
          <w:ilvl w:val="0"/>
          <w:numId w:val="1"/>
        </w:numPr>
        <w:shd w:val="clear" w:color="auto" w:fill="FFFFFF"/>
        <w:spacing w:before="100" w:beforeAutospacing="1" w:after="100" w:afterAutospacing="1" w:line="240" w:lineRule="auto"/>
        <w:rPr>
          <w:rFonts w:ascii="Arial" w:eastAsia="Times New Roman" w:hAnsi="Arial" w:cs="Arial"/>
          <w:color w:val="696969"/>
          <w:sz w:val="24"/>
          <w:szCs w:val="24"/>
          <w:lang w:eastAsia="tr-TR"/>
        </w:rPr>
      </w:pPr>
      <w:r w:rsidRPr="00F175F4">
        <w:rPr>
          <w:rFonts w:ascii="Arial" w:eastAsia="Times New Roman" w:hAnsi="Arial" w:cs="Arial"/>
          <w:color w:val="696969"/>
          <w:sz w:val="24"/>
          <w:szCs w:val="24"/>
          <w:lang w:eastAsia="tr-TR"/>
        </w:rPr>
        <w:t>Geçiş kurallarına uymama: 20 puan</w:t>
      </w:r>
    </w:p>
    <w:p w:rsidR="00720F73" w:rsidRPr="00C618EB" w:rsidRDefault="00720F73" w:rsidP="00720F73">
      <w:pPr>
        <w:shd w:val="clear" w:color="auto" w:fill="FFFFFF"/>
        <w:spacing w:before="100" w:beforeAutospacing="1" w:after="100" w:afterAutospacing="1" w:line="240" w:lineRule="auto"/>
        <w:ind w:left="720"/>
        <w:rPr>
          <w:rFonts w:ascii="Arial" w:eastAsia="Times New Roman" w:hAnsi="Arial" w:cs="Arial"/>
          <w:b/>
          <w:color w:val="696969"/>
          <w:sz w:val="24"/>
          <w:szCs w:val="24"/>
          <w:lang w:eastAsia="tr-TR"/>
        </w:rPr>
      </w:pPr>
      <w:r w:rsidRPr="00C618EB">
        <w:rPr>
          <w:rFonts w:ascii="Arial" w:eastAsia="Times New Roman" w:hAnsi="Arial" w:cs="Arial"/>
          <w:b/>
          <w:color w:val="696969"/>
          <w:sz w:val="24"/>
          <w:szCs w:val="24"/>
          <w:lang w:eastAsia="tr-TR"/>
        </w:rPr>
        <w:t>HIZIN AZALTILMASI GEREKEN YERLER</w:t>
      </w:r>
    </w:p>
    <w:p w:rsidR="004C5235" w:rsidRPr="00C618EB" w:rsidRDefault="00720F73" w:rsidP="00C618EB">
      <w:pPr>
        <w:pStyle w:val="AralkYok"/>
        <w:rPr>
          <w:b/>
        </w:rPr>
      </w:pPr>
      <w:r w:rsidRPr="00C618EB">
        <w:rPr>
          <w:b/>
        </w:rPr>
        <w:t>Kavşaklara yaklaşırken</w:t>
      </w:r>
      <w:r w:rsidRPr="00C618EB">
        <w:rPr>
          <w:b/>
        </w:rPr>
        <w:tab/>
      </w:r>
    </w:p>
    <w:p w:rsidR="00720F73" w:rsidRPr="00C618EB" w:rsidRDefault="00720F73" w:rsidP="00C618EB">
      <w:pPr>
        <w:pStyle w:val="AralkYok"/>
        <w:rPr>
          <w:b/>
        </w:rPr>
      </w:pPr>
      <w:r w:rsidRPr="00C618EB">
        <w:rPr>
          <w:b/>
        </w:rPr>
        <w:t xml:space="preserve">       Dönemeçlere girerken</w:t>
      </w:r>
    </w:p>
    <w:p w:rsidR="00720F73" w:rsidRPr="00C618EB" w:rsidRDefault="00720F73" w:rsidP="00C618EB">
      <w:pPr>
        <w:pStyle w:val="AralkYok"/>
        <w:rPr>
          <w:b/>
        </w:rPr>
      </w:pPr>
      <w:r w:rsidRPr="00C618EB">
        <w:rPr>
          <w:b/>
        </w:rPr>
        <w:t xml:space="preserve">            </w:t>
      </w:r>
      <w:r w:rsidR="00C618EB" w:rsidRPr="00C618EB">
        <w:rPr>
          <w:b/>
        </w:rPr>
        <w:t>Tepe üstlerine yaklaşırken</w:t>
      </w:r>
    </w:p>
    <w:p w:rsidR="00C618EB" w:rsidRPr="00C618EB" w:rsidRDefault="00C618EB" w:rsidP="00C618EB">
      <w:pPr>
        <w:pStyle w:val="AralkYok"/>
        <w:rPr>
          <w:b/>
        </w:rPr>
      </w:pPr>
      <w:r w:rsidRPr="00C618EB">
        <w:rPr>
          <w:b/>
        </w:rPr>
        <w:t xml:space="preserve">                Dönemeçli yollarda ilerlerken</w:t>
      </w:r>
    </w:p>
    <w:p w:rsidR="00C618EB" w:rsidRPr="00C618EB" w:rsidRDefault="00C618EB" w:rsidP="00C618EB">
      <w:pPr>
        <w:pStyle w:val="AralkYok"/>
        <w:rPr>
          <w:b/>
        </w:rPr>
      </w:pPr>
      <w:r w:rsidRPr="00C618EB">
        <w:rPr>
          <w:b/>
        </w:rPr>
        <w:t xml:space="preserve">                   Tünellere </w:t>
      </w:r>
      <w:proofErr w:type="spellStart"/>
      <w:proofErr w:type="gramStart"/>
      <w:r w:rsidRPr="00C618EB">
        <w:rPr>
          <w:b/>
        </w:rPr>
        <w:t>yaklşırken,dar</w:t>
      </w:r>
      <w:proofErr w:type="spellEnd"/>
      <w:proofErr w:type="gramEnd"/>
      <w:r w:rsidRPr="00C618EB">
        <w:rPr>
          <w:b/>
        </w:rPr>
        <w:t xml:space="preserve"> köprü ve menfezlere girerken</w:t>
      </w:r>
    </w:p>
    <w:p w:rsidR="00C618EB" w:rsidRPr="00C618EB" w:rsidRDefault="00C618EB" w:rsidP="00C618EB">
      <w:pPr>
        <w:pStyle w:val="AralkYok"/>
        <w:rPr>
          <w:b/>
        </w:rPr>
      </w:pPr>
      <w:r w:rsidRPr="00C618EB">
        <w:rPr>
          <w:b/>
        </w:rPr>
        <w:t xml:space="preserve">                       Demiryolu Hemzemin </w:t>
      </w:r>
      <w:proofErr w:type="spellStart"/>
      <w:r w:rsidRPr="00C618EB">
        <w:rPr>
          <w:b/>
        </w:rPr>
        <w:t>geçitlre</w:t>
      </w:r>
      <w:proofErr w:type="spellEnd"/>
      <w:r w:rsidRPr="00C618EB">
        <w:rPr>
          <w:b/>
        </w:rPr>
        <w:t xml:space="preserve"> yaklaşırken.</w:t>
      </w:r>
    </w:p>
    <w:p w:rsidR="00C618EB" w:rsidRPr="00C618EB" w:rsidRDefault="00C618EB" w:rsidP="00C618EB">
      <w:pPr>
        <w:pStyle w:val="AralkYok"/>
        <w:rPr>
          <w:b/>
        </w:rPr>
      </w:pPr>
      <w:r w:rsidRPr="00C618EB">
        <w:rPr>
          <w:b/>
        </w:rPr>
        <w:t xml:space="preserve">                          Yaya ve Okul geçitlerine </w:t>
      </w:r>
      <w:proofErr w:type="spellStart"/>
      <w:r w:rsidRPr="00C618EB">
        <w:rPr>
          <w:b/>
        </w:rPr>
        <w:t>yaklaırken</w:t>
      </w:r>
      <w:proofErr w:type="spellEnd"/>
      <w:r w:rsidRPr="00C618EB">
        <w:rPr>
          <w:b/>
        </w:rPr>
        <w:t xml:space="preserve"> HIZ AZALTILIR.</w:t>
      </w:r>
    </w:p>
    <w:p w:rsidR="00F175F4" w:rsidRPr="00F175F4" w:rsidRDefault="00C618EB" w:rsidP="00F175F4">
      <w:pPr>
        <w:shd w:val="clear" w:color="auto" w:fill="FFFFFF"/>
        <w:spacing w:before="100" w:beforeAutospacing="1" w:after="100" w:afterAutospacing="1" w:line="240" w:lineRule="auto"/>
        <w:rPr>
          <w:rFonts w:ascii="Arial" w:eastAsia="Times New Roman" w:hAnsi="Arial" w:cs="Arial"/>
          <w:color w:val="696969"/>
          <w:sz w:val="24"/>
          <w:szCs w:val="24"/>
          <w:lang w:eastAsia="tr-TR"/>
        </w:rPr>
      </w:pPr>
      <w:r>
        <w:rPr>
          <w:rFonts w:ascii="Arial" w:eastAsia="Times New Roman" w:hAnsi="Arial" w:cs="Arial"/>
          <w:color w:val="696969"/>
          <w:sz w:val="24"/>
          <w:szCs w:val="24"/>
          <w:lang w:eastAsia="tr-TR"/>
        </w:rPr>
        <w:t xml:space="preserve">       </w:t>
      </w:r>
      <w:r w:rsidR="004C5235">
        <w:rPr>
          <w:noProof/>
          <w:lang w:eastAsia="tr-TR"/>
        </w:rPr>
        <w:drawing>
          <wp:inline distT="0" distB="0" distL="0" distR="0">
            <wp:extent cx="5562600" cy="3667125"/>
            <wp:effectExtent l="0" t="0" r="0" b="9525"/>
            <wp:docPr id="62" name="Resim 62" descr="Adli Bilimlerde Alkoller - ppt ind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dli Bilimlerde Alkoller - ppt indi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62600" cy="3667125"/>
                    </a:xfrm>
                    <a:prstGeom prst="rect">
                      <a:avLst/>
                    </a:prstGeom>
                    <a:noFill/>
                    <a:ln>
                      <a:noFill/>
                    </a:ln>
                  </pic:spPr>
                </pic:pic>
              </a:graphicData>
            </a:graphic>
          </wp:inline>
        </w:drawing>
      </w:r>
    </w:p>
    <w:p w:rsidR="00F175F4" w:rsidRDefault="004C5235" w:rsidP="00A6103D">
      <w:pPr>
        <w:autoSpaceDE w:val="0"/>
        <w:autoSpaceDN w:val="0"/>
        <w:adjustRightInd w:val="0"/>
        <w:spacing w:after="0" w:line="240" w:lineRule="auto"/>
        <w:rPr>
          <w:rFonts w:ascii="Trebuchet MS" w:hAnsi="Trebuchet MS" w:cs="Trebuchet MS"/>
          <w:color w:val="000000"/>
          <w:sz w:val="23"/>
          <w:szCs w:val="23"/>
        </w:rPr>
      </w:pPr>
      <w:r>
        <w:rPr>
          <w:rFonts w:ascii="Trebuchet MS" w:hAnsi="Trebuchet MS" w:cs="Trebuchet MS"/>
          <w:color w:val="000000"/>
          <w:sz w:val="23"/>
          <w:szCs w:val="23"/>
        </w:rPr>
        <w:t xml:space="preserve">Yapılan tespit sonucu uyuşturucu veya uyarıcı madde kullandığı tespit edilen sürücü hakkında 2918 </w:t>
      </w:r>
      <w:proofErr w:type="spellStart"/>
      <w:r>
        <w:rPr>
          <w:rFonts w:ascii="Trebuchet MS" w:hAnsi="Trebuchet MS" w:cs="Trebuchet MS"/>
          <w:color w:val="000000"/>
          <w:sz w:val="23"/>
          <w:szCs w:val="23"/>
        </w:rPr>
        <w:t>s.kanun</w:t>
      </w:r>
      <w:proofErr w:type="spellEnd"/>
      <w:r>
        <w:rPr>
          <w:rFonts w:ascii="Trebuchet MS" w:hAnsi="Trebuchet MS" w:cs="Trebuchet MS"/>
          <w:color w:val="000000"/>
          <w:sz w:val="23"/>
          <w:szCs w:val="23"/>
        </w:rPr>
        <w:t xml:space="preserve"> </w:t>
      </w:r>
      <w:proofErr w:type="spellStart"/>
      <w:r>
        <w:rPr>
          <w:rFonts w:ascii="Trebuchet MS" w:hAnsi="Trebuchet MS" w:cs="Trebuchet MS"/>
          <w:color w:val="000000"/>
          <w:sz w:val="23"/>
          <w:szCs w:val="23"/>
        </w:rPr>
        <w:t>kapsamındatrafik</w:t>
      </w:r>
      <w:proofErr w:type="spellEnd"/>
      <w:r>
        <w:rPr>
          <w:rFonts w:ascii="Trebuchet MS" w:hAnsi="Trebuchet MS" w:cs="Trebuchet MS"/>
          <w:color w:val="000000"/>
          <w:sz w:val="23"/>
          <w:szCs w:val="23"/>
        </w:rPr>
        <w:t xml:space="preserve"> zabıtasınca idari para </w:t>
      </w:r>
      <w:proofErr w:type="spellStart"/>
      <w:r>
        <w:rPr>
          <w:rFonts w:ascii="Trebuchet MS" w:hAnsi="Trebuchet MS" w:cs="Trebuchet MS"/>
          <w:color w:val="000000"/>
          <w:sz w:val="23"/>
          <w:szCs w:val="23"/>
        </w:rPr>
        <w:t>cazası</w:t>
      </w:r>
      <w:proofErr w:type="spellEnd"/>
      <w:r>
        <w:rPr>
          <w:rFonts w:ascii="Trebuchet MS" w:hAnsi="Trebuchet MS" w:cs="Trebuchet MS"/>
          <w:color w:val="000000"/>
          <w:sz w:val="23"/>
          <w:szCs w:val="23"/>
        </w:rPr>
        <w:t xml:space="preserve"> </w:t>
      </w:r>
      <w:proofErr w:type="spellStart"/>
      <w:proofErr w:type="gramStart"/>
      <w:r>
        <w:rPr>
          <w:rFonts w:ascii="Trebuchet MS" w:hAnsi="Trebuchet MS" w:cs="Trebuchet MS"/>
          <w:color w:val="000000"/>
          <w:sz w:val="23"/>
          <w:szCs w:val="23"/>
        </w:rPr>
        <w:t>yazılır.Ayrıca</w:t>
      </w:r>
      <w:proofErr w:type="spellEnd"/>
      <w:proofErr w:type="gramEnd"/>
      <w:r>
        <w:rPr>
          <w:rFonts w:ascii="Trebuchet MS" w:hAnsi="Trebuchet MS" w:cs="Trebuchet MS"/>
          <w:color w:val="000000"/>
          <w:sz w:val="23"/>
          <w:szCs w:val="23"/>
        </w:rPr>
        <w:t xml:space="preserve"> </w:t>
      </w:r>
      <w:r w:rsidR="009B35AC">
        <w:rPr>
          <w:rFonts w:ascii="Trebuchet MS" w:hAnsi="Trebuchet MS" w:cs="Trebuchet MS"/>
          <w:color w:val="000000"/>
          <w:sz w:val="23"/>
          <w:szCs w:val="23"/>
        </w:rPr>
        <w:t xml:space="preserve">sürücü belgesi 5 Yıl süreyle geri alınır.5237 sayılı </w:t>
      </w:r>
      <w:proofErr w:type="spellStart"/>
      <w:r w:rsidR="009B35AC">
        <w:rPr>
          <w:rFonts w:ascii="Trebuchet MS" w:hAnsi="Trebuchet MS" w:cs="Trebuchet MS"/>
          <w:color w:val="000000"/>
          <w:sz w:val="23"/>
          <w:szCs w:val="23"/>
        </w:rPr>
        <w:t>türk</w:t>
      </w:r>
      <w:proofErr w:type="spellEnd"/>
      <w:r w:rsidR="009B35AC">
        <w:rPr>
          <w:rFonts w:ascii="Trebuchet MS" w:hAnsi="Trebuchet MS" w:cs="Trebuchet MS"/>
          <w:color w:val="000000"/>
          <w:sz w:val="23"/>
          <w:szCs w:val="23"/>
        </w:rPr>
        <w:t xml:space="preserve"> ceza kanununca işlem yapılmak üzere adli birimlere bildirilir.</w:t>
      </w:r>
    </w:p>
    <w:p w:rsidR="00C618EB" w:rsidRDefault="00C618EB" w:rsidP="00A6103D">
      <w:pPr>
        <w:autoSpaceDE w:val="0"/>
        <w:autoSpaceDN w:val="0"/>
        <w:adjustRightInd w:val="0"/>
        <w:spacing w:after="0" w:line="240" w:lineRule="auto"/>
        <w:rPr>
          <w:rFonts w:ascii="Trebuchet MS" w:hAnsi="Trebuchet MS" w:cs="Trebuchet MS"/>
          <w:color w:val="000000"/>
          <w:sz w:val="23"/>
          <w:szCs w:val="23"/>
        </w:rPr>
      </w:pPr>
    </w:p>
    <w:p w:rsidR="00C618EB" w:rsidRPr="00C618EB" w:rsidRDefault="00C618EB" w:rsidP="00C618EB">
      <w:pPr>
        <w:shd w:val="clear" w:color="auto" w:fill="FEFEFE"/>
        <w:spacing w:before="100" w:beforeAutospacing="1" w:after="100" w:afterAutospacing="1" w:line="240" w:lineRule="auto"/>
        <w:jc w:val="center"/>
        <w:outlineLvl w:val="1"/>
        <w:rPr>
          <w:rFonts w:ascii="Arial" w:eastAsia="Times New Roman" w:hAnsi="Arial" w:cs="Arial"/>
          <w:color w:val="004964"/>
          <w:sz w:val="48"/>
          <w:szCs w:val="48"/>
          <w:lang w:eastAsia="tr-TR"/>
        </w:rPr>
      </w:pPr>
      <w:r w:rsidRPr="00C618EB">
        <w:rPr>
          <w:rFonts w:ascii="Arial" w:eastAsia="Times New Roman" w:hAnsi="Arial" w:cs="Arial"/>
          <w:color w:val="004964"/>
          <w:sz w:val="48"/>
          <w:szCs w:val="48"/>
          <w:lang w:eastAsia="tr-TR"/>
        </w:rPr>
        <w:t>Park etmenin yasak olduğu yerler ve haller:</w:t>
      </w:r>
    </w:p>
    <w:p w:rsidR="00C618EB" w:rsidRPr="00C618EB" w:rsidRDefault="00C618EB" w:rsidP="00C618EB">
      <w:pPr>
        <w:shd w:val="clear" w:color="auto" w:fill="FEFEFE"/>
        <w:spacing w:before="100" w:beforeAutospacing="1" w:after="100" w:afterAutospacing="1" w:line="240" w:lineRule="auto"/>
        <w:jc w:val="center"/>
        <w:outlineLvl w:val="1"/>
        <w:rPr>
          <w:rFonts w:ascii="Arial" w:eastAsia="Times New Roman" w:hAnsi="Arial" w:cs="Arial"/>
          <w:color w:val="F78F1E"/>
          <w:sz w:val="48"/>
          <w:szCs w:val="48"/>
          <w:lang w:eastAsia="tr-TR"/>
        </w:rPr>
      </w:pPr>
      <w:r w:rsidRPr="00C618EB">
        <w:rPr>
          <w:rFonts w:ascii="Arial" w:eastAsia="Times New Roman" w:hAnsi="Arial" w:cs="Arial"/>
          <w:color w:val="F78F1E"/>
          <w:sz w:val="48"/>
          <w:szCs w:val="48"/>
          <w:lang w:eastAsia="tr-TR"/>
        </w:rPr>
        <w:t xml:space="preserve"> Taşıt yolu üzerinde;</w:t>
      </w:r>
    </w:p>
    <w:p w:rsidR="00C618EB" w:rsidRPr="00C618EB" w:rsidRDefault="00C618EB" w:rsidP="00C618EB">
      <w:pPr>
        <w:shd w:val="clear" w:color="auto" w:fill="FEFEFE"/>
        <w:spacing w:after="0" w:line="437" w:lineRule="atLeast"/>
        <w:ind w:firstLine="240"/>
        <w:rPr>
          <w:rFonts w:ascii="Arial" w:eastAsia="Times New Roman" w:hAnsi="Arial" w:cs="Arial"/>
          <w:color w:val="004964"/>
          <w:sz w:val="34"/>
          <w:szCs w:val="34"/>
          <w:lang w:eastAsia="tr-TR"/>
        </w:rPr>
      </w:pPr>
      <w:r w:rsidRPr="00C618EB">
        <w:rPr>
          <w:rFonts w:ascii="Arial" w:eastAsia="Times New Roman" w:hAnsi="Arial" w:cs="Arial"/>
          <w:color w:val="004964"/>
          <w:sz w:val="34"/>
          <w:szCs w:val="34"/>
          <w:lang w:eastAsia="tr-TR"/>
        </w:rPr>
        <w:t>a) Duraklamanın yasaklandığı yerlerde,</w:t>
      </w:r>
    </w:p>
    <w:p w:rsidR="00C618EB" w:rsidRPr="00C618EB" w:rsidRDefault="00C618EB" w:rsidP="00C618EB">
      <w:pPr>
        <w:shd w:val="clear" w:color="auto" w:fill="FEFEFE"/>
        <w:spacing w:after="0" w:line="437" w:lineRule="atLeast"/>
        <w:ind w:firstLine="240"/>
        <w:rPr>
          <w:rFonts w:ascii="Arial" w:eastAsia="Times New Roman" w:hAnsi="Arial" w:cs="Arial"/>
          <w:color w:val="004964"/>
          <w:sz w:val="34"/>
          <w:szCs w:val="34"/>
          <w:lang w:eastAsia="tr-TR"/>
        </w:rPr>
      </w:pPr>
      <w:r w:rsidRPr="00C618EB">
        <w:rPr>
          <w:rFonts w:ascii="Arial" w:eastAsia="Times New Roman" w:hAnsi="Arial" w:cs="Arial"/>
          <w:color w:val="004964"/>
          <w:sz w:val="34"/>
          <w:szCs w:val="34"/>
          <w:lang w:eastAsia="tr-TR"/>
        </w:rPr>
        <w:t>b) Park etmenin trafik işaretleri ile yasaklandığı yerlerde,</w:t>
      </w:r>
    </w:p>
    <w:p w:rsidR="00C618EB" w:rsidRPr="00C618EB" w:rsidRDefault="00C618EB" w:rsidP="00C618EB">
      <w:pPr>
        <w:shd w:val="clear" w:color="auto" w:fill="FEFEFE"/>
        <w:spacing w:after="0" w:line="437" w:lineRule="atLeast"/>
        <w:ind w:firstLine="240"/>
        <w:rPr>
          <w:rFonts w:ascii="Arial" w:eastAsia="Times New Roman" w:hAnsi="Arial" w:cs="Arial"/>
          <w:color w:val="004964"/>
          <w:sz w:val="34"/>
          <w:szCs w:val="34"/>
          <w:lang w:eastAsia="tr-TR"/>
        </w:rPr>
      </w:pPr>
      <w:r w:rsidRPr="00C618EB">
        <w:rPr>
          <w:rFonts w:ascii="Arial" w:eastAsia="Times New Roman" w:hAnsi="Arial" w:cs="Arial"/>
          <w:color w:val="004964"/>
          <w:sz w:val="34"/>
          <w:szCs w:val="34"/>
          <w:lang w:eastAsia="tr-TR"/>
        </w:rPr>
        <w:t>c) Geçiş yolları önünde veya üzerinde,</w:t>
      </w:r>
    </w:p>
    <w:p w:rsidR="00C618EB" w:rsidRPr="00C618EB" w:rsidRDefault="00C618EB" w:rsidP="00C618EB">
      <w:pPr>
        <w:shd w:val="clear" w:color="auto" w:fill="FEFEFE"/>
        <w:spacing w:after="0" w:line="437" w:lineRule="atLeast"/>
        <w:ind w:firstLine="240"/>
        <w:rPr>
          <w:rFonts w:ascii="Arial" w:eastAsia="Times New Roman" w:hAnsi="Arial" w:cs="Arial"/>
          <w:color w:val="004964"/>
          <w:sz w:val="34"/>
          <w:szCs w:val="34"/>
          <w:lang w:eastAsia="tr-TR"/>
        </w:rPr>
      </w:pPr>
      <w:r w:rsidRPr="00C618EB">
        <w:rPr>
          <w:rFonts w:ascii="Arial" w:eastAsia="Times New Roman" w:hAnsi="Arial" w:cs="Arial"/>
          <w:color w:val="004964"/>
          <w:sz w:val="34"/>
          <w:szCs w:val="34"/>
          <w:lang w:eastAsia="tr-TR"/>
        </w:rPr>
        <w:lastRenderedPageBreak/>
        <w:t>d) Belirlenmiş yangın musluklarına her iki yönden beş metrelik mesafe içinde,</w:t>
      </w:r>
    </w:p>
    <w:p w:rsidR="00C618EB" w:rsidRPr="00C618EB" w:rsidRDefault="00C618EB" w:rsidP="00C618EB">
      <w:pPr>
        <w:shd w:val="clear" w:color="auto" w:fill="FEFEFE"/>
        <w:spacing w:after="0" w:line="437" w:lineRule="atLeast"/>
        <w:ind w:firstLine="240"/>
        <w:rPr>
          <w:rFonts w:ascii="Arial" w:eastAsia="Times New Roman" w:hAnsi="Arial" w:cs="Arial"/>
          <w:color w:val="004964"/>
          <w:sz w:val="34"/>
          <w:szCs w:val="34"/>
          <w:lang w:eastAsia="tr-TR"/>
        </w:rPr>
      </w:pPr>
      <w:r w:rsidRPr="00C618EB">
        <w:rPr>
          <w:rFonts w:ascii="Arial" w:eastAsia="Times New Roman" w:hAnsi="Arial" w:cs="Arial"/>
          <w:color w:val="004964"/>
          <w:sz w:val="34"/>
          <w:szCs w:val="34"/>
          <w:lang w:eastAsia="tr-TR"/>
        </w:rPr>
        <w:t xml:space="preserve">e) Kamu hizmeti yapan yolcu taşıtlarının duraklarını belirten levhalara iki yönden </w:t>
      </w:r>
      <w:proofErr w:type="spellStart"/>
      <w:r w:rsidRPr="00C618EB">
        <w:rPr>
          <w:rFonts w:ascii="Arial" w:eastAsia="Times New Roman" w:hAnsi="Arial" w:cs="Arial"/>
          <w:color w:val="004964"/>
          <w:sz w:val="34"/>
          <w:szCs w:val="34"/>
          <w:lang w:eastAsia="tr-TR"/>
        </w:rPr>
        <w:t>onbeş</w:t>
      </w:r>
      <w:proofErr w:type="spellEnd"/>
      <w:r w:rsidRPr="00C618EB">
        <w:rPr>
          <w:rFonts w:ascii="Arial" w:eastAsia="Times New Roman" w:hAnsi="Arial" w:cs="Arial"/>
          <w:color w:val="004964"/>
          <w:sz w:val="34"/>
          <w:szCs w:val="34"/>
          <w:lang w:eastAsia="tr-TR"/>
        </w:rPr>
        <w:t xml:space="preserve"> metrelik mesafe içinde,</w:t>
      </w:r>
    </w:p>
    <w:p w:rsidR="00C618EB" w:rsidRPr="00C618EB" w:rsidRDefault="00C618EB" w:rsidP="00C618EB">
      <w:pPr>
        <w:shd w:val="clear" w:color="auto" w:fill="FEFEFE"/>
        <w:spacing w:after="0" w:line="437" w:lineRule="atLeast"/>
        <w:ind w:firstLine="240"/>
        <w:rPr>
          <w:rFonts w:ascii="Arial" w:eastAsia="Times New Roman" w:hAnsi="Arial" w:cs="Arial"/>
          <w:color w:val="004964"/>
          <w:sz w:val="34"/>
          <w:szCs w:val="34"/>
          <w:lang w:eastAsia="tr-TR"/>
        </w:rPr>
      </w:pPr>
      <w:r w:rsidRPr="00C618EB">
        <w:rPr>
          <w:rFonts w:ascii="Arial" w:eastAsia="Times New Roman" w:hAnsi="Arial" w:cs="Arial"/>
          <w:color w:val="004964"/>
          <w:sz w:val="34"/>
          <w:szCs w:val="34"/>
          <w:lang w:eastAsia="tr-TR"/>
        </w:rPr>
        <w:t>f) Üç veya daha fazla ayrı taşıt yolu olan karayolunda ortadaki taşıt yolunda,</w:t>
      </w:r>
    </w:p>
    <w:p w:rsidR="00C618EB" w:rsidRPr="00C618EB" w:rsidRDefault="00C618EB" w:rsidP="00C618EB">
      <w:pPr>
        <w:shd w:val="clear" w:color="auto" w:fill="FEFEFE"/>
        <w:spacing w:after="0" w:line="437" w:lineRule="atLeast"/>
        <w:ind w:firstLine="240"/>
        <w:rPr>
          <w:rFonts w:ascii="Arial" w:eastAsia="Times New Roman" w:hAnsi="Arial" w:cs="Arial"/>
          <w:color w:val="004964"/>
          <w:sz w:val="34"/>
          <w:szCs w:val="34"/>
          <w:lang w:eastAsia="tr-TR"/>
        </w:rPr>
      </w:pPr>
      <w:r w:rsidRPr="00C618EB">
        <w:rPr>
          <w:rFonts w:ascii="Arial" w:eastAsia="Times New Roman" w:hAnsi="Arial" w:cs="Arial"/>
          <w:color w:val="004964"/>
          <w:sz w:val="34"/>
          <w:szCs w:val="34"/>
          <w:lang w:eastAsia="tr-TR"/>
        </w:rPr>
        <w:t>g) Kurallara uygun şekilde park etmiş araçların çıkmasına engel olacak yerlerde,</w:t>
      </w:r>
    </w:p>
    <w:p w:rsidR="00C618EB" w:rsidRPr="00C618EB" w:rsidRDefault="00C618EB" w:rsidP="00C618EB">
      <w:pPr>
        <w:shd w:val="clear" w:color="auto" w:fill="FEFEFE"/>
        <w:spacing w:after="0" w:line="437" w:lineRule="atLeast"/>
        <w:ind w:firstLine="240"/>
        <w:rPr>
          <w:rFonts w:ascii="Arial" w:eastAsia="Times New Roman" w:hAnsi="Arial" w:cs="Arial"/>
          <w:color w:val="004964"/>
          <w:sz w:val="34"/>
          <w:szCs w:val="34"/>
          <w:lang w:eastAsia="tr-TR"/>
        </w:rPr>
      </w:pPr>
      <w:r w:rsidRPr="00C618EB">
        <w:rPr>
          <w:rFonts w:ascii="Arial" w:eastAsia="Times New Roman" w:hAnsi="Arial" w:cs="Arial"/>
          <w:color w:val="004964"/>
          <w:sz w:val="34"/>
          <w:szCs w:val="34"/>
          <w:lang w:eastAsia="tr-TR"/>
        </w:rPr>
        <w:t xml:space="preserve">h) Geçiş üstünlüğü olan araçların giriş ve çıkışının yapıldığının belirlendiği işaret levhasından </w:t>
      </w:r>
      <w:proofErr w:type="spellStart"/>
      <w:r w:rsidRPr="00C618EB">
        <w:rPr>
          <w:rFonts w:ascii="Arial" w:eastAsia="Times New Roman" w:hAnsi="Arial" w:cs="Arial"/>
          <w:color w:val="004964"/>
          <w:sz w:val="34"/>
          <w:szCs w:val="34"/>
          <w:lang w:eastAsia="tr-TR"/>
        </w:rPr>
        <w:t>onbeş</w:t>
      </w:r>
      <w:proofErr w:type="spellEnd"/>
      <w:r w:rsidRPr="00C618EB">
        <w:rPr>
          <w:rFonts w:ascii="Arial" w:eastAsia="Times New Roman" w:hAnsi="Arial" w:cs="Arial"/>
          <w:color w:val="004964"/>
          <w:sz w:val="34"/>
          <w:szCs w:val="34"/>
          <w:lang w:eastAsia="tr-TR"/>
        </w:rPr>
        <w:t xml:space="preserve"> metre mesafe içinde,</w:t>
      </w:r>
    </w:p>
    <w:p w:rsidR="00C618EB" w:rsidRPr="00C618EB" w:rsidRDefault="00C618EB" w:rsidP="00C618EB">
      <w:pPr>
        <w:shd w:val="clear" w:color="auto" w:fill="FEFEFE"/>
        <w:spacing w:after="0" w:line="437" w:lineRule="atLeast"/>
        <w:ind w:firstLine="240"/>
        <w:rPr>
          <w:rFonts w:ascii="Arial" w:eastAsia="Times New Roman" w:hAnsi="Arial" w:cs="Arial"/>
          <w:color w:val="004964"/>
          <w:sz w:val="34"/>
          <w:szCs w:val="34"/>
          <w:lang w:eastAsia="tr-TR"/>
        </w:rPr>
      </w:pPr>
      <w:r w:rsidRPr="00C618EB">
        <w:rPr>
          <w:rFonts w:ascii="Arial" w:eastAsia="Times New Roman" w:hAnsi="Arial" w:cs="Arial"/>
          <w:color w:val="004964"/>
          <w:sz w:val="34"/>
          <w:szCs w:val="34"/>
          <w:lang w:eastAsia="tr-TR"/>
        </w:rPr>
        <w:t>i) İşaret levhalarında park etme izni verilen süre veya zamanın dışında,</w:t>
      </w:r>
    </w:p>
    <w:p w:rsidR="00C618EB" w:rsidRPr="00C618EB" w:rsidRDefault="00C618EB" w:rsidP="00C618EB">
      <w:pPr>
        <w:shd w:val="clear" w:color="auto" w:fill="FEFEFE"/>
        <w:spacing w:after="0" w:line="437" w:lineRule="atLeast"/>
        <w:ind w:firstLine="240"/>
        <w:rPr>
          <w:rFonts w:ascii="Arial" w:eastAsia="Times New Roman" w:hAnsi="Arial" w:cs="Arial"/>
          <w:color w:val="004964"/>
          <w:sz w:val="34"/>
          <w:szCs w:val="34"/>
          <w:lang w:eastAsia="tr-TR"/>
        </w:rPr>
      </w:pPr>
      <w:r w:rsidRPr="00C618EB">
        <w:rPr>
          <w:rFonts w:ascii="Arial" w:eastAsia="Times New Roman" w:hAnsi="Arial" w:cs="Arial"/>
          <w:color w:val="004964"/>
          <w:sz w:val="34"/>
          <w:szCs w:val="34"/>
          <w:lang w:eastAsia="tr-TR"/>
        </w:rPr>
        <w:t>j) Kamunun faydalandığı ve yönetmelikte belirtilen yerlerin giriş ve çıkış kapılarının her iki yönde beş metrelik mesafe içinde,</w:t>
      </w:r>
    </w:p>
    <w:p w:rsidR="00C618EB" w:rsidRPr="00C618EB" w:rsidRDefault="00C618EB" w:rsidP="00C618EB">
      <w:pPr>
        <w:shd w:val="clear" w:color="auto" w:fill="FEFEFE"/>
        <w:spacing w:after="0" w:line="437" w:lineRule="atLeast"/>
        <w:ind w:firstLine="240"/>
        <w:rPr>
          <w:rFonts w:ascii="Arial" w:eastAsia="Times New Roman" w:hAnsi="Arial" w:cs="Arial"/>
          <w:color w:val="004964"/>
          <w:sz w:val="34"/>
          <w:szCs w:val="34"/>
          <w:lang w:eastAsia="tr-TR"/>
        </w:rPr>
      </w:pPr>
      <w:r w:rsidRPr="00C618EB">
        <w:rPr>
          <w:rFonts w:ascii="Arial" w:eastAsia="Times New Roman" w:hAnsi="Arial" w:cs="Arial"/>
          <w:color w:val="004964"/>
          <w:sz w:val="34"/>
          <w:szCs w:val="34"/>
          <w:lang w:eastAsia="tr-TR"/>
        </w:rPr>
        <w:t>k) Park için yer ayrılmamış veya trafik işaretleri ile belirtilmemiş alt geçit, üst geçit, üst geçit ve köprüler üzerinde veya bunlara on metrelik mesafe içinde,</w:t>
      </w:r>
    </w:p>
    <w:p w:rsidR="00C618EB" w:rsidRPr="00C618EB" w:rsidRDefault="00C618EB" w:rsidP="00C618EB">
      <w:pPr>
        <w:shd w:val="clear" w:color="auto" w:fill="FEFEFE"/>
        <w:spacing w:after="0" w:line="437" w:lineRule="atLeast"/>
        <w:ind w:firstLine="240"/>
        <w:rPr>
          <w:rFonts w:ascii="Arial" w:eastAsia="Times New Roman" w:hAnsi="Arial" w:cs="Arial"/>
          <w:color w:val="004964"/>
          <w:sz w:val="34"/>
          <w:szCs w:val="34"/>
          <w:lang w:eastAsia="tr-TR"/>
        </w:rPr>
      </w:pPr>
      <w:r w:rsidRPr="00C618EB">
        <w:rPr>
          <w:rFonts w:ascii="Arial" w:eastAsia="Times New Roman" w:hAnsi="Arial" w:cs="Arial"/>
          <w:color w:val="004964"/>
          <w:sz w:val="34"/>
          <w:szCs w:val="34"/>
          <w:lang w:eastAsia="tr-TR"/>
        </w:rPr>
        <w:t>l) Park etmek için tespit edilen süre ve şeklin dışında,</w:t>
      </w:r>
    </w:p>
    <w:p w:rsidR="00C618EB" w:rsidRPr="00C618EB" w:rsidRDefault="00C618EB" w:rsidP="00C618EB">
      <w:pPr>
        <w:shd w:val="clear" w:color="auto" w:fill="FEFEFE"/>
        <w:spacing w:after="0" w:line="437" w:lineRule="atLeast"/>
        <w:ind w:firstLine="240"/>
        <w:rPr>
          <w:rFonts w:ascii="Arial" w:eastAsia="Times New Roman" w:hAnsi="Arial" w:cs="Arial"/>
          <w:color w:val="004964"/>
          <w:sz w:val="34"/>
          <w:szCs w:val="34"/>
          <w:lang w:eastAsia="tr-TR"/>
        </w:rPr>
      </w:pPr>
      <w:r w:rsidRPr="00C618EB">
        <w:rPr>
          <w:rFonts w:ascii="Arial" w:eastAsia="Times New Roman" w:hAnsi="Arial" w:cs="Arial"/>
          <w:color w:val="004964"/>
          <w:sz w:val="34"/>
          <w:szCs w:val="34"/>
          <w:lang w:eastAsia="tr-TR"/>
        </w:rPr>
        <w:t>m) Belirli kişi, kurum ve kuruluşlara ait araçlara, yönetmelikteki esaslara göre ayrılmış ve bir işaret levhası ile belirlenmiş park yerlerinde,</w:t>
      </w:r>
    </w:p>
    <w:p w:rsidR="00C618EB" w:rsidRPr="00C618EB" w:rsidRDefault="00C618EB" w:rsidP="00C618EB">
      <w:pPr>
        <w:shd w:val="clear" w:color="auto" w:fill="FEFEFE"/>
        <w:spacing w:after="0" w:line="437" w:lineRule="atLeast"/>
        <w:ind w:firstLine="240"/>
        <w:rPr>
          <w:rFonts w:ascii="Arial" w:eastAsia="Times New Roman" w:hAnsi="Arial" w:cs="Arial"/>
          <w:color w:val="004964"/>
          <w:sz w:val="34"/>
          <w:szCs w:val="34"/>
          <w:lang w:eastAsia="tr-TR"/>
        </w:rPr>
      </w:pPr>
      <w:r w:rsidRPr="00C618EB">
        <w:rPr>
          <w:rFonts w:ascii="Arial" w:eastAsia="Times New Roman" w:hAnsi="Arial" w:cs="Arial"/>
          <w:color w:val="004964"/>
          <w:sz w:val="34"/>
          <w:szCs w:val="34"/>
          <w:lang w:eastAsia="tr-TR"/>
        </w:rPr>
        <w:t>n) Ayrıca yönetmelikte belirtilen haller dışında yaya yollarda,</w:t>
      </w:r>
    </w:p>
    <w:p w:rsidR="00C618EB" w:rsidRPr="00C618EB" w:rsidRDefault="00C618EB" w:rsidP="00C618EB">
      <w:pPr>
        <w:shd w:val="clear" w:color="auto" w:fill="FEFEFE"/>
        <w:spacing w:after="0" w:line="437" w:lineRule="atLeast"/>
        <w:ind w:firstLine="240"/>
        <w:rPr>
          <w:rFonts w:ascii="Arial" w:eastAsia="Times New Roman" w:hAnsi="Arial" w:cs="Arial"/>
          <w:color w:val="004964"/>
          <w:sz w:val="34"/>
          <w:szCs w:val="34"/>
          <w:lang w:eastAsia="tr-TR"/>
        </w:rPr>
      </w:pPr>
      <w:r w:rsidRPr="00C618EB">
        <w:rPr>
          <w:rFonts w:ascii="Arial" w:eastAsia="Times New Roman" w:hAnsi="Arial" w:cs="Arial"/>
          <w:color w:val="004964"/>
          <w:sz w:val="34"/>
          <w:szCs w:val="34"/>
          <w:lang w:eastAsia="tr-TR"/>
        </w:rPr>
        <w:t xml:space="preserve">o) Engellilerin araçları için ayrılmış park yerlerinde, </w:t>
      </w:r>
    </w:p>
    <w:p w:rsidR="00C618EB" w:rsidRPr="00C618EB" w:rsidRDefault="00C618EB" w:rsidP="00C618EB">
      <w:pPr>
        <w:shd w:val="clear" w:color="auto" w:fill="FEFEFE"/>
        <w:spacing w:after="0" w:line="437" w:lineRule="atLeast"/>
        <w:ind w:firstLine="240"/>
        <w:rPr>
          <w:rFonts w:ascii="Arial" w:eastAsia="Times New Roman" w:hAnsi="Arial" w:cs="Arial"/>
          <w:color w:val="FF0000"/>
          <w:sz w:val="34"/>
          <w:szCs w:val="34"/>
          <w:lang w:eastAsia="tr-TR"/>
        </w:rPr>
      </w:pPr>
      <w:r w:rsidRPr="00C618EB">
        <w:rPr>
          <w:rFonts w:ascii="Arial" w:eastAsia="Times New Roman" w:hAnsi="Arial" w:cs="Arial"/>
          <w:color w:val="004964"/>
          <w:sz w:val="34"/>
          <w:szCs w:val="34"/>
          <w:lang w:eastAsia="tr-TR"/>
        </w:rPr>
        <w:t>Park etmek yasaktır.</w:t>
      </w:r>
      <w:r w:rsidR="005B60C2">
        <w:rPr>
          <w:rFonts w:ascii="Arial" w:eastAsia="Times New Roman" w:hAnsi="Arial" w:cs="Arial"/>
          <w:color w:val="004964"/>
          <w:sz w:val="34"/>
          <w:szCs w:val="34"/>
          <w:lang w:eastAsia="tr-TR"/>
        </w:rPr>
        <w:t xml:space="preserve">  </w:t>
      </w:r>
      <w:r w:rsidR="005B60C2" w:rsidRPr="005B60C2">
        <w:rPr>
          <w:rFonts w:ascii="Arial" w:eastAsia="Times New Roman" w:hAnsi="Arial" w:cs="Arial"/>
          <w:sz w:val="34"/>
          <w:szCs w:val="34"/>
          <w:u w:val="single"/>
          <w:lang w:eastAsia="tr-TR"/>
        </w:rPr>
        <w:t xml:space="preserve">Bu maddeye </w:t>
      </w:r>
      <w:proofErr w:type="gramStart"/>
      <w:r w:rsidR="005B60C2" w:rsidRPr="005B60C2">
        <w:rPr>
          <w:rFonts w:ascii="Arial" w:eastAsia="Times New Roman" w:hAnsi="Arial" w:cs="Arial"/>
          <w:sz w:val="34"/>
          <w:szCs w:val="34"/>
          <w:u w:val="single"/>
          <w:lang w:eastAsia="tr-TR"/>
        </w:rPr>
        <w:t xml:space="preserve">uymayanların  </w:t>
      </w:r>
      <w:r w:rsidR="005B60C2" w:rsidRPr="005B60C2">
        <w:rPr>
          <w:rFonts w:ascii="Arial" w:eastAsia="Times New Roman" w:hAnsi="Arial" w:cs="Arial"/>
          <w:color w:val="FF0000"/>
          <w:sz w:val="34"/>
          <w:szCs w:val="34"/>
          <w:u w:val="single"/>
          <w:lang w:eastAsia="tr-TR"/>
        </w:rPr>
        <w:t>PARA</w:t>
      </w:r>
      <w:proofErr w:type="gramEnd"/>
      <w:r w:rsidR="005B60C2" w:rsidRPr="005B60C2">
        <w:rPr>
          <w:rFonts w:ascii="Arial" w:eastAsia="Times New Roman" w:hAnsi="Arial" w:cs="Arial"/>
          <w:color w:val="FF0000"/>
          <w:sz w:val="34"/>
          <w:szCs w:val="34"/>
          <w:u w:val="single"/>
          <w:lang w:eastAsia="tr-TR"/>
        </w:rPr>
        <w:t xml:space="preserve"> CEZASI 2 KAT ARTIRLIR</w:t>
      </w:r>
    </w:p>
    <w:p w:rsidR="00C618EB" w:rsidRPr="00C618EB" w:rsidRDefault="00C618EB" w:rsidP="00C618EB">
      <w:pPr>
        <w:shd w:val="clear" w:color="auto" w:fill="FEFEFE"/>
        <w:spacing w:after="0" w:line="437" w:lineRule="atLeast"/>
        <w:ind w:firstLine="240"/>
        <w:rPr>
          <w:rFonts w:ascii="Arial" w:eastAsia="Times New Roman" w:hAnsi="Arial" w:cs="Arial"/>
          <w:color w:val="004964"/>
          <w:sz w:val="34"/>
          <w:szCs w:val="34"/>
          <w:lang w:eastAsia="tr-TR"/>
        </w:rPr>
      </w:pPr>
      <w:r w:rsidRPr="00C618EB">
        <w:rPr>
          <w:rFonts w:ascii="Arial" w:eastAsia="Times New Roman" w:hAnsi="Arial" w:cs="Arial"/>
          <w:color w:val="004964"/>
          <w:sz w:val="34"/>
          <w:szCs w:val="34"/>
          <w:lang w:eastAsia="tr-TR"/>
        </w:rPr>
        <w:t>Yasaklara aykırı park edilmiş araçlar trafik zabıtasınca kaldırılabilir.</w:t>
      </w:r>
    </w:p>
    <w:p w:rsidR="00C618EB" w:rsidRPr="00C618EB" w:rsidRDefault="00C618EB" w:rsidP="00C618EB">
      <w:pPr>
        <w:shd w:val="clear" w:color="auto" w:fill="FEFEFE"/>
        <w:spacing w:after="0" w:line="437" w:lineRule="atLeast"/>
        <w:ind w:firstLine="240"/>
        <w:rPr>
          <w:rFonts w:ascii="Arial" w:eastAsia="Times New Roman" w:hAnsi="Arial" w:cs="Arial"/>
          <w:color w:val="004964"/>
          <w:sz w:val="34"/>
          <w:szCs w:val="34"/>
          <w:lang w:eastAsia="tr-TR"/>
        </w:rPr>
      </w:pPr>
      <w:r w:rsidRPr="00C618EB">
        <w:rPr>
          <w:rFonts w:ascii="Arial" w:eastAsia="Times New Roman" w:hAnsi="Arial" w:cs="Arial"/>
          <w:color w:val="004964"/>
          <w:sz w:val="34"/>
          <w:szCs w:val="34"/>
          <w:lang w:eastAsia="tr-TR"/>
        </w:rPr>
        <w:t>Yasaklanan yerlerde ve hallerde park edilmiş olan araçların hangilerinin hangi şartlarda, kaldırılıp götürüleceği, götürülme sırasında zarara ve ziyana uğratılmaması için alınacak önlemler ile kaldırma ve götürme giderlerinin tahsili usul ve esasları yönetmelikte gösterilir.</w:t>
      </w:r>
    </w:p>
    <w:p w:rsidR="00C618EB" w:rsidRDefault="00C618EB" w:rsidP="00C618EB">
      <w:pPr>
        <w:shd w:val="clear" w:color="auto" w:fill="FEFEFE"/>
        <w:spacing w:after="0" w:line="437" w:lineRule="atLeast"/>
        <w:ind w:firstLine="240"/>
        <w:rPr>
          <w:rFonts w:ascii="Arial" w:eastAsia="Times New Roman" w:hAnsi="Arial" w:cs="Arial"/>
          <w:color w:val="004964"/>
          <w:sz w:val="34"/>
          <w:szCs w:val="34"/>
          <w:lang w:eastAsia="tr-TR"/>
        </w:rPr>
      </w:pPr>
      <w:r w:rsidRPr="00C618EB">
        <w:rPr>
          <w:rFonts w:ascii="Arial" w:eastAsia="Times New Roman" w:hAnsi="Arial" w:cs="Arial"/>
          <w:sz w:val="34"/>
          <w:szCs w:val="34"/>
          <w:u w:val="single"/>
          <w:lang w:eastAsia="tr-TR"/>
        </w:rPr>
        <w:t>Kaldırılıp götürülen araçların giderleri ile verilen ceza, sürücüsü veya sahibince ödenmeden araç teslim edilmez</w:t>
      </w:r>
      <w:r w:rsidRPr="00C618EB">
        <w:rPr>
          <w:rFonts w:ascii="Arial" w:eastAsia="Times New Roman" w:hAnsi="Arial" w:cs="Arial"/>
          <w:color w:val="004964"/>
          <w:sz w:val="34"/>
          <w:szCs w:val="34"/>
          <w:lang w:eastAsia="tr-TR"/>
        </w:rPr>
        <w:t>.</w:t>
      </w:r>
    </w:p>
    <w:p w:rsidR="00E23CC7" w:rsidRDefault="00E23CC7" w:rsidP="00C618EB">
      <w:pPr>
        <w:shd w:val="clear" w:color="auto" w:fill="FEFEFE"/>
        <w:spacing w:after="0" w:line="437" w:lineRule="atLeast"/>
        <w:ind w:firstLine="240"/>
        <w:rPr>
          <w:rFonts w:ascii="Arial" w:eastAsia="Times New Roman" w:hAnsi="Arial" w:cs="Arial"/>
          <w:color w:val="004964"/>
          <w:sz w:val="34"/>
          <w:szCs w:val="34"/>
          <w:lang w:eastAsia="tr-TR"/>
        </w:rPr>
      </w:pPr>
    </w:p>
    <w:p w:rsidR="00E23CC7" w:rsidRDefault="00E23CC7" w:rsidP="00C618EB">
      <w:pPr>
        <w:shd w:val="clear" w:color="auto" w:fill="FEFEFE"/>
        <w:spacing w:after="0" w:line="437" w:lineRule="atLeast"/>
        <w:ind w:firstLine="240"/>
        <w:rPr>
          <w:rFonts w:asciiTheme="majorHAnsi" w:eastAsia="Times New Roman" w:hAnsiTheme="majorHAnsi" w:cs="Arial"/>
          <w:sz w:val="34"/>
          <w:szCs w:val="34"/>
          <w:lang w:eastAsia="tr-TR"/>
        </w:rPr>
      </w:pPr>
      <w:r>
        <w:rPr>
          <w:rFonts w:asciiTheme="majorHAnsi" w:eastAsia="Times New Roman" w:hAnsiTheme="majorHAnsi" w:cs="Arial"/>
          <w:sz w:val="34"/>
          <w:szCs w:val="34"/>
          <w:lang w:eastAsia="tr-TR"/>
        </w:rPr>
        <w:lastRenderedPageBreak/>
        <w:t>TRAFİK İŞARET VE İŞARETÇİLRİNE UYMA MECBURİYETİ</w:t>
      </w:r>
    </w:p>
    <w:p w:rsidR="007B0FD9" w:rsidRPr="007B0FD9" w:rsidRDefault="007B0FD9" w:rsidP="007B0FD9">
      <w:pPr>
        <w:pStyle w:val="AralkYok"/>
        <w:rPr>
          <w:rFonts w:ascii="Arial" w:hAnsi="Arial" w:cs="Arial"/>
          <w:sz w:val="24"/>
          <w:szCs w:val="24"/>
        </w:rPr>
      </w:pPr>
      <w:r>
        <w:rPr>
          <w:rFonts w:ascii="Arial" w:hAnsi="Arial" w:cs="Arial"/>
          <w:sz w:val="24"/>
          <w:szCs w:val="24"/>
        </w:rPr>
        <w:t xml:space="preserve">                   </w:t>
      </w:r>
      <w:r w:rsidRPr="007B0FD9">
        <w:rPr>
          <w:rFonts w:ascii="Arial" w:hAnsi="Arial" w:cs="Arial"/>
          <w:sz w:val="24"/>
          <w:szCs w:val="24"/>
        </w:rPr>
        <w:t>Karayollarından faydalananlar aşağıdaki sıralamaya göre;</w:t>
      </w:r>
    </w:p>
    <w:p w:rsidR="007B0FD9" w:rsidRPr="007B0FD9" w:rsidRDefault="007B0FD9" w:rsidP="007B0FD9">
      <w:pPr>
        <w:pStyle w:val="AralkYok"/>
        <w:rPr>
          <w:rFonts w:ascii="Arial" w:hAnsi="Arial" w:cs="Arial"/>
          <w:sz w:val="24"/>
          <w:szCs w:val="24"/>
        </w:rPr>
      </w:pPr>
      <w:r w:rsidRPr="007B0FD9">
        <w:rPr>
          <w:rFonts w:ascii="Arial" w:hAnsi="Arial" w:cs="Arial"/>
          <w:sz w:val="24"/>
          <w:szCs w:val="24"/>
        </w:rPr>
        <w:t>a) Trafiği düzenleme ve denetimle görevli trafik zabıtası veya özel kıyafetli veya işaret taşıyan diğer yetkili kişilerin uyarı ve işaretlerine,</w:t>
      </w:r>
    </w:p>
    <w:p w:rsidR="007B0FD9" w:rsidRPr="007B0FD9" w:rsidRDefault="007B0FD9" w:rsidP="007B0FD9">
      <w:pPr>
        <w:pStyle w:val="AralkYok"/>
        <w:rPr>
          <w:rFonts w:ascii="Arial" w:hAnsi="Arial" w:cs="Arial"/>
          <w:sz w:val="24"/>
          <w:szCs w:val="24"/>
        </w:rPr>
      </w:pPr>
      <w:r w:rsidRPr="007B0FD9">
        <w:rPr>
          <w:rFonts w:ascii="Arial" w:hAnsi="Arial" w:cs="Arial"/>
          <w:sz w:val="24"/>
          <w:szCs w:val="24"/>
        </w:rPr>
        <w:t xml:space="preserve">b) </w:t>
      </w:r>
      <w:proofErr w:type="gramStart"/>
      <w:r w:rsidRPr="007B0FD9">
        <w:rPr>
          <w:rFonts w:ascii="Arial" w:hAnsi="Arial" w:cs="Arial"/>
          <w:sz w:val="24"/>
          <w:szCs w:val="24"/>
        </w:rPr>
        <w:t>Trafik  ışıklarına</w:t>
      </w:r>
      <w:proofErr w:type="gramEnd"/>
      <w:r w:rsidRPr="007B0FD9">
        <w:rPr>
          <w:rFonts w:ascii="Arial" w:hAnsi="Arial" w:cs="Arial"/>
          <w:sz w:val="24"/>
          <w:szCs w:val="24"/>
        </w:rPr>
        <w:t>,</w:t>
      </w:r>
    </w:p>
    <w:p w:rsidR="007B0FD9" w:rsidRPr="007B0FD9" w:rsidRDefault="007B0FD9" w:rsidP="007B0FD9">
      <w:pPr>
        <w:pStyle w:val="AralkYok"/>
        <w:rPr>
          <w:rFonts w:ascii="Arial" w:hAnsi="Arial" w:cs="Arial"/>
          <w:sz w:val="24"/>
          <w:szCs w:val="24"/>
        </w:rPr>
      </w:pPr>
      <w:r w:rsidRPr="007B0FD9">
        <w:rPr>
          <w:rFonts w:ascii="Arial" w:hAnsi="Arial" w:cs="Arial"/>
          <w:sz w:val="24"/>
          <w:szCs w:val="24"/>
        </w:rPr>
        <w:t>c) Trafik işaret levhaları, cihazları ve yer işaretlemeleri ile belirtilen veya gösterilen hususlara,</w:t>
      </w:r>
    </w:p>
    <w:p w:rsidR="007B0FD9" w:rsidRPr="007B0FD9" w:rsidRDefault="007B0FD9" w:rsidP="007B0FD9">
      <w:pPr>
        <w:pStyle w:val="AralkYok"/>
        <w:rPr>
          <w:rFonts w:ascii="Arial" w:hAnsi="Arial" w:cs="Arial"/>
          <w:sz w:val="24"/>
          <w:szCs w:val="24"/>
        </w:rPr>
      </w:pPr>
      <w:r w:rsidRPr="007B0FD9">
        <w:rPr>
          <w:rFonts w:ascii="Arial" w:hAnsi="Arial" w:cs="Arial"/>
          <w:sz w:val="24"/>
          <w:szCs w:val="24"/>
        </w:rPr>
        <w:t xml:space="preserve">d) Trafik güvenliği ve düzeni ile ilgili olan ve yönetmelikte gösterilen diğer </w:t>
      </w:r>
      <w:proofErr w:type="spellStart"/>
      <w:proofErr w:type="gramStart"/>
      <w:r w:rsidRPr="007B0FD9">
        <w:rPr>
          <w:rFonts w:ascii="Arial" w:hAnsi="Arial" w:cs="Arial"/>
          <w:sz w:val="24"/>
          <w:szCs w:val="24"/>
        </w:rPr>
        <w:t>kural,yasak</w:t>
      </w:r>
      <w:proofErr w:type="spellEnd"/>
      <w:proofErr w:type="gramEnd"/>
      <w:r w:rsidRPr="007B0FD9">
        <w:rPr>
          <w:rFonts w:ascii="Arial" w:hAnsi="Arial" w:cs="Arial"/>
          <w:sz w:val="24"/>
          <w:szCs w:val="24"/>
        </w:rPr>
        <w:t>, zorunluluk veya yükümlülüklere,</w:t>
      </w:r>
    </w:p>
    <w:p w:rsidR="007B0FD9" w:rsidRPr="007B0FD9" w:rsidRDefault="007B0FD9" w:rsidP="007B0FD9">
      <w:pPr>
        <w:pStyle w:val="AralkYok"/>
        <w:rPr>
          <w:rFonts w:ascii="Arial" w:hAnsi="Arial" w:cs="Arial"/>
          <w:sz w:val="24"/>
          <w:szCs w:val="24"/>
        </w:rPr>
      </w:pPr>
      <w:r w:rsidRPr="007B0FD9">
        <w:rPr>
          <w:rFonts w:ascii="Arial" w:hAnsi="Arial" w:cs="Arial"/>
          <w:sz w:val="24"/>
          <w:szCs w:val="24"/>
        </w:rPr>
        <w:t>Uymak zorundadırlar.</w:t>
      </w:r>
    </w:p>
    <w:p w:rsidR="007B0FD9" w:rsidRPr="007B0FD9" w:rsidRDefault="007B0FD9" w:rsidP="007B0FD9">
      <w:pPr>
        <w:pStyle w:val="AralkYok"/>
        <w:rPr>
          <w:rFonts w:ascii="Arial" w:hAnsi="Arial" w:cs="Arial"/>
          <w:sz w:val="24"/>
          <w:szCs w:val="24"/>
          <w:u w:val="single"/>
        </w:rPr>
      </w:pPr>
      <w:r w:rsidRPr="007B0FD9">
        <w:rPr>
          <w:rFonts w:ascii="Arial" w:hAnsi="Arial" w:cs="Arial"/>
          <w:sz w:val="24"/>
          <w:szCs w:val="24"/>
          <w:u w:val="single"/>
        </w:rPr>
        <w:t>Trafik zabıtası veya diğer yetkililerin dur işaretlerine, ışıklı trafik işaretlerinden kırmızı renkli olanına ve sesli işaretlere uymayan sürücüler para cezası ile cezalandırılırlar.</w:t>
      </w:r>
    </w:p>
    <w:p w:rsidR="00EB0130" w:rsidRDefault="007B0FD9" w:rsidP="00EB0130">
      <w:pPr>
        <w:pStyle w:val="AralkYok"/>
        <w:rPr>
          <w:rFonts w:ascii="Arial" w:hAnsi="Arial" w:cs="Arial"/>
          <w:sz w:val="24"/>
          <w:szCs w:val="24"/>
        </w:rPr>
      </w:pPr>
      <w:r>
        <w:rPr>
          <w:rFonts w:ascii="Arial" w:hAnsi="Arial" w:cs="Arial"/>
          <w:sz w:val="24"/>
          <w:szCs w:val="24"/>
        </w:rPr>
        <w:t xml:space="preserve">   </w:t>
      </w:r>
      <w:r w:rsidRPr="007B0FD9">
        <w:rPr>
          <w:rFonts w:ascii="Arial Black" w:hAnsi="Arial Black" w:cs="Arial"/>
          <w:sz w:val="24"/>
          <w:szCs w:val="24"/>
        </w:rPr>
        <w:t xml:space="preserve">Son ihlalin gerçekleştiği tarihten itibaren geriye doğru bir yıl içinde kırmızı ışık kuralını üç defa ihlal ettiği tespit edilenlerin sürücü belgeleri otuz gün süreyle geçici olarak geri alınır. Aynı yıl içinde kırmızı ışık kuralını ikinci kez üç defa ihlal ettiği tespit edilenlerin sürücü belgeleri kırk beş gün, üç ve daha fazla kez üç defa ihlal ettiği tespit edilenlerin sürücü belgeleri altmış gün süreyle geçici olarak geri alınır. </w:t>
      </w:r>
      <w:r w:rsidRPr="007B0FD9">
        <w:rPr>
          <w:rFonts w:ascii="Arial" w:hAnsi="Arial" w:cs="Arial"/>
          <w:sz w:val="24"/>
          <w:szCs w:val="24"/>
        </w:rPr>
        <w:t xml:space="preserve">Aynı yıl içinde bu madde kapsamında iki ve daha fazla kez sürücü belgesi geri alınanlar geri alma süresi sonunda </w:t>
      </w:r>
      <w:proofErr w:type="spellStart"/>
      <w:r w:rsidRPr="007B0FD9">
        <w:rPr>
          <w:rFonts w:ascii="Arial" w:hAnsi="Arial" w:cs="Arial"/>
          <w:sz w:val="24"/>
          <w:szCs w:val="24"/>
        </w:rPr>
        <w:t>psiko</w:t>
      </w:r>
      <w:proofErr w:type="spellEnd"/>
      <w:r w:rsidRPr="007B0FD9">
        <w:rPr>
          <w:rFonts w:ascii="Arial" w:hAnsi="Arial" w:cs="Arial"/>
          <w:sz w:val="24"/>
          <w:szCs w:val="24"/>
        </w:rPr>
        <w:t>-teknik değerlendirmeden ve psikiyatri uzmanının muayenesinden geçirilir. Sürücü belgesi almasına mâni hâli olmadığı anlaşılanlara bu Kanun kapsamında verilen trafik idari para cezalarının tahsil edilmiş olması şartıyla belgeleri iade edilir.</w:t>
      </w:r>
    </w:p>
    <w:p w:rsidR="00A16227" w:rsidRDefault="00A16227" w:rsidP="00EB0130">
      <w:pPr>
        <w:pStyle w:val="AralkYok"/>
        <w:rPr>
          <w:rFonts w:ascii="Tahoma" w:hAnsi="Tahoma" w:cs="Tahoma"/>
          <w:color w:val="CC0000"/>
          <w:sz w:val="27"/>
          <w:szCs w:val="27"/>
        </w:rPr>
      </w:pPr>
      <w:r>
        <w:rPr>
          <w:rFonts w:ascii="Tahoma" w:hAnsi="Tahoma" w:cs="Tahoma"/>
          <w:color w:val="CC0000"/>
          <w:sz w:val="27"/>
          <w:szCs w:val="27"/>
        </w:rPr>
        <w:t>Arızalı Araçlarda Alınması Gereken Emniyet Tedbirleri ve Yapılması Gerekenler</w:t>
      </w:r>
    </w:p>
    <w:p w:rsidR="003F2347" w:rsidRDefault="00A16227" w:rsidP="003F2347">
      <w:pPr>
        <w:pStyle w:val="Balk3"/>
        <w:shd w:val="clear" w:color="auto" w:fill="FFFFFF"/>
        <w:spacing w:before="240" w:after="240"/>
        <w:rPr>
          <w:rFonts w:ascii="Tahoma" w:hAnsi="Tahoma" w:cs="Tahoma"/>
          <w:b w:val="0"/>
          <w:bCs w:val="0"/>
          <w:color w:val="CC0000"/>
          <w:sz w:val="24"/>
          <w:szCs w:val="24"/>
        </w:rPr>
      </w:pPr>
      <w:proofErr w:type="gramStart"/>
      <w:r>
        <w:rPr>
          <w:rFonts w:ascii="Tahoma" w:hAnsi="Tahoma" w:cs="Tahoma"/>
          <w:color w:val="4C4C4C"/>
          <w:sz w:val="23"/>
          <w:szCs w:val="23"/>
          <w:shd w:val="clear" w:color="auto" w:fill="FFFFFF"/>
        </w:rPr>
        <w:t>1- Araçların park ışıkları yakılmadığı, yakılamadığı ve yakılması halinde bile, diğer araç sürücüleri tarafından 150 m. mesafeden açıkça görülmediği takdirde, bozulan aracın ön ve arkasına uygun yerlere, diğer araç sürücülerinin 150 m. mesafeden açıkça görebilecekleri şekilde birer kırmızı reflektör veya kırmızı ışıklı cihaz konulması,</w:t>
      </w:r>
      <w:r>
        <w:rPr>
          <w:rFonts w:ascii="Tahoma" w:hAnsi="Tahoma" w:cs="Tahoma"/>
          <w:color w:val="4C4C4C"/>
          <w:sz w:val="23"/>
          <w:szCs w:val="23"/>
        </w:rPr>
        <w:br/>
      </w:r>
      <w:r>
        <w:rPr>
          <w:rFonts w:ascii="Tahoma" w:hAnsi="Tahoma" w:cs="Tahoma"/>
          <w:color w:val="4C4C4C"/>
          <w:sz w:val="23"/>
          <w:szCs w:val="23"/>
          <w:shd w:val="clear" w:color="auto" w:fill="FFFFFF"/>
        </w:rPr>
        <w:t>2- Dönemeç veya tepe üstü gibi yerlerde, kırmızı renkteki yansıtıcının veya kırmızı ışıklı cihazın, araçtan en az 30 m. uzaklığa, diğer araç sürücülerinin en az 150 m. mesafeden görebilecekleri yer ve şekilde yerleştirilmesi,</w:t>
      </w:r>
      <w:r>
        <w:rPr>
          <w:rFonts w:ascii="Tahoma" w:hAnsi="Tahoma" w:cs="Tahoma"/>
          <w:color w:val="4C4C4C"/>
          <w:sz w:val="23"/>
          <w:szCs w:val="23"/>
        </w:rPr>
        <w:br/>
      </w:r>
      <w:r>
        <w:rPr>
          <w:rFonts w:ascii="Tahoma" w:hAnsi="Tahoma" w:cs="Tahoma"/>
          <w:color w:val="4C4C4C"/>
          <w:sz w:val="23"/>
          <w:szCs w:val="23"/>
          <w:shd w:val="clear" w:color="auto" w:fill="FFFFFF"/>
        </w:rPr>
        <w:t>3- Otobüs, kamyon ve çekicilerin arızalanması halinde, normal hava şartlarında en az 150 m. den net olarak görülebilecek şekilde 150 x 25 cm. ebadında engel işaretinin konulması mecburidir.</w:t>
      </w:r>
      <w:proofErr w:type="gramEnd"/>
      <w:r>
        <w:rPr>
          <w:rFonts w:ascii="Tahoma" w:hAnsi="Tahoma" w:cs="Tahoma"/>
          <w:color w:val="4C4C4C"/>
          <w:sz w:val="23"/>
          <w:szCs w:val="23"/>
        </w:rPr>
        <w:br/>
      </w:r>
      <w:r>
        <w:rPr>
          <w:rFonts w:ascii="Tahoma" w:hAnsi="Tahoma" w:cs="Tahoma"/>
          <w:color w:val="4C4C4C"/>
          <w:sz w:val="23"/>
          <w:szCs w:val="23"/>
          <w:shd w:val="clear" w:color="auto" w:fill="FFFFFF"/>
        </w:rPr>
        <w:t xml:space="preserve">Bozulan araç tehlikeli madde taşıyor ise, her durumda kırmızı ışıklı cihaz </w:t>
      </w:r>
      <w:proofErr w:type="spellStart"/>
      <w:r>
        <w:rPr>
          <w:rFonts w:ascii="Tahoma" w:hAnsi="Tahoma" w:cs="Tahoma"/>
          <w:color w:val="4C4C4C"/>
          <w:sz w:val="23"/>
          <w:szCs w:val="23"/>
          <w:shd w:val="clear" w:color="auto" w:fill="FFFFFF"/>
        </w:rPr>
        <w:t>kullanılacak</w:t>
      </w:r>
      <w:r w:rsidR="003F2347">
        <w:rPr>
          <w:rFonts w:ascii="Tahoma" w:hAnsi="Tahoma" w:cs="Tahoma"/>
          <w:color w:val="4C4C4C"/>
          <w:sz w:val="23"/>
          <w:szCs w:val="23"/>
          <w:shd w:val="clear" w:color="auto" w:fill="FFFFFF"/>
        </w:rPr>
        <w:t>ve</w:t>
      </w:r>
      <w:proofErr w:type="spellEnd"/>
      <w:r w:rsidR="003F2347">
        <w:rPr>
          <w:rFonts w:ascii="Tahoma" w:hAnsi="Tahoma" w:cs="Tahoma"/>
          <w:color w:val="4C4C4C"/>
          <w:sz w:val="23"/>
          <w:szCs w:val="23"/>
          <w:shd w:val="clear" w:color="auto" w:fill="FFFFFF"/>
        </w:rPr>
        <w:t xml:space="preserve"> devamlı şekilde başında beklemek suretiyle gözetim altında tutulacaktır.</w:t>
      </w:r>
      <w:r w:rsidR="003F2347">
        <w:rPr>
          <w:rFonts w:ascii="Tahoma" w:hAnsi="Tahoma" w:cs="Tahoma"/>
          <w:color w:val="4C4C4C"/>
          <w:sz w:val="23"/>
          <w:szCs w:val="23"/>
        </w:rPr>
        <w:br/>
      </w:r>
      <w:r w:rsidR="003F2347">
        <w:rPr>
          <w:rFonts w:ascii="Tahoma" w:hAnsi="Tahoma" w:cs="Tahoma"/>
          <w:color w:val="4C4C4C"/>
          <w:sz w:val="23"/>
          <w:szCs w:val="23"/>
          <w:shd w:val="clear" w:color="auto" w:fill="FFFFFF"/>
        </w:rPr>
        <w:t>Gerekli tedbirler alınıncaya kadar araçta acil uyarı (dörtlü ikaz) lambaları varsa bunlar yakılır.</w:t>
      </w:r>
      <w:r w:rsidR="003F2347" w:rsidRPr="003F2347">
        <w:rPr>
          <w:rStyle w:val="BalonMetni"/>
          <w:rFonts w:ascii="Tahoma" w:hAnsi="Tahoma" w:cs="Tahoma"/>
          <w:b w:val="0"/>
          <w:bCs w:val="0"/>
          <w:color w:val="CC0000"/>
          <w:sz w:val="24"/>
          <w:szCs w:val="24"/>
        </w:rPr>
        <w:t xml:space="preserve"> </w:t>
      </w:r>
      <w:r w:rsidR="003F2347">
        <w:rPr>
          <w:rStyle w:val="Gl"/>
          <w:rFonts w:ascii="Tahoma" w:hAnsi="Tahoma" w:cs="Tahoma"/>
          <w:b/>
          <w:bCs/>
          <w:color w:val="CC0000"/>
          <w:sz w:val="24"/>
          <w:szCs w:val="24"/>
        </w:rPr>
        <w:t>Çekilen Aracın:</w:t>
      </w:r>
    </w:p>
    <w:p w:rsidR="003F2347" w:rsidRDefault="003F2347" w:rsidP="003F2347">
      <w:pPr>
        <w:pStyle w:val="NormalWeb"/>
        <w:shd w:val="clear" w:color="auto" w:fill="FFFFFF"/>
        <w:spacing w:before="0" w:beforeAutospacing="0" w:after="300" w:afterAutospacing="0"/>
        <w:rPr>
          <w:rFonts w:ascii="Tahoma" w:hAnsi="Tahoma" w:cs="Tahoma"/>
          <w:color w:val="4C4C4C"/>
          <w:sz w:val="23"/>
          <w:szCs w:val="23"/>
        </w:rPr>
      </w:pPr>
      <w:r>
        <w:rPr>
          <w:rFonts w:ascii="Tahoma" w:hAnsi="Tahoma" w:cs="Tahoma"/>
          <w:color w:val="4C4C4C"/>
          <w:sz w:val="23"/>
          <w:szCs w:val="23"/>
        </w:rPr>
        <w:t>1- Ağırlığı, çeken aracın taşıması sınırından fazla ağır olmayacaktır.</w:t>
      </w:r>
      <w:r>
        <w:rPr>
          <w:rFonts w:ascii="Tahoma" w:hAnsi="Tahoma" w:cs="Tahoma"/>
          <w:color w:val="4C4C4C"/>
          <w:sz w:val="23"/>
          <w:szCs w:val="23"/>
        </w:rPr>
        <w:br/>
        <w:t>2- Sürücünün yönetiminde olacaktır.</w:t>
      </w:r>
      <w:r>
        <w:rPr>
          <w:rFonts w:ascii="Tahoma" w:hAnsi="Tahoma" w:cs="Tahoma"/>
          <w:color w:val="4C4C4C"/>
          <w:sz w:val="23"/>
          <w:szCs w:val="23"/>
        </w:rPr>
        <w:br/>
        <w:t xml:space="preserve">3- Işık donanımı bozuk ise, arkasına gündüz 20 x 20 cm. ebadında kırmızı bez, gece kırmızı ışık veya </w:t>
      </w:r>
      <w:proofErr w:type="spellStart"/>
      <w:r>
        <w:rPr>
          <w:rFonts w:ascii="Tahoma" w:hAnsi="Tahoma" w:cs="Tahoma"/>
          <w:color w:val="4C4C4C"/>
          <w:sz w:val="23"/>
          <w:szCs w:val="23"/>
        </w:rPr>
        <w:t>reflkektör</w:t>
      </w:r>
      <w:proofErr w:type="spellEnd"/>
      <w:r>
        <w:rPr>
          <w:rFonts w:ascii="Tahoma" w:hAnsi="Tahoma" w:cs="Tahoma"/>
          <w:color w:val="4C4C4C"/>
          <w:sz w:val="23"/>
          <w:szCs w:val="23"/>
        </w:rPr>
        <w:t xml:space="preserve"> konur.</w:t>
      </w:r>
    </w:p>
    <w:p w:rsidR="003F2347" w:rsidRDefault="003F2347" w:rsidP="003F2347">
      <w:pPr>
        <w:pStyle w:val="Balk3"/>
        <w:shd w:val="clear" w:color="auto" w:fill="FFFFFF"/>
        <w:spacing w:before="240" w:after="240"/>
        <w:rPr>
          <w:rFonts w:ascii="Tahoma" w:hAnsi="Tahoma" w:cs="Tahoma"/>
          <w:b w:val="0"/>
          <w:bCs w:val="0"/>
          <w:color w:val="CC0000"/>
          <w:sz w:val="24"/>
          <w:szCs w:val="24"/>
        </w:rPr>
      </w:pPr>
      <w:r>
        <w:rPr>
          <w:rStyle w:val="Gl"/>
          <w:rFonts w:ascii="Tahoma" w:hAnsi="Tahoma" w:cs="Tahoma"/>
          <w:b/>
          <w:bCs/>
          <w:color w:val="CC0000"/>
          <w:sz w:val="24"/>
          <w:szCs w:val="24"/>
        </w:rPr>
        <w:t>Çeken ve Çekilen Araçlarla İlgili Şartlar:</w:t>
      </w:r>
    </w:p>
    <w:p w:rsidR="003F2347" w:rsidRDefault="003F2347" w:rsidP="003F2347">
      <w:pPr>
        <w:pStyle w:val="NormalWeb"/>
        <w:shd w:val="clear" w:color="auto" w:fill="FFFFFF"/>
        <w:spacing w:before="0" w:beforeAutospacing="0" w:after="300" w:afterAutospacing="0"/>
        <w:rPr>
          <w:rFonts w:ascii="Tahoma" w:hAnsi="Tahoma" w:cs="Tahoma"/>
          <w:color w:val="4C4C4C"/>
          <w:sz w:val="23"/>
          <w:szCs w:val="23"/>
        </w:rPr>
      </w:pPr>
      <w:r>
        <w:rPr>
          <w:rFonts w:ascii="Tahoma" w:hAnsi="Tahoma" w:cs="Tahoma"/>
          <w:color w:val="4C4C4C"/>
          <w:sz w:val="23"/>
          <w:szCs w:val="23"/>
        </w:rPr>
        <w:t>1- Her iki araç boş olacak, yolcu taşınmayacak,</w:t>
      </w:r>
      <w:r>
        <w:rPr>
          <w:rFonts w:ascii="Tahoma" w:hAnsi="Tahoma" w:cs="Tahoma"/>
          <w:color w:val="4C4C4C"/>
          <w:sz w:val="23"/>
          <w:szCs w:val="23"/>
        </w:rPr>
        <w:br/>
        <w:t>2- İki aracın bağlantısı çelik çubuk, çelik halat veya zincirlerle yapılacak,</w:t>
      </w:r>
      <w:r>
        <w:rPr>
          <w:rFonts w:ascii="Tahoma" w:hAnsi="Tahoma" w:cs="Tahoma"/>
          <w:color w:val="4C4C4C"/>
          <w:sz w:val="23"/>
          <w:szCs w:val="23"/>
        </w:rPr>
        <w:br/>
        <w:t xml:space="preserve">3- İki araç arasındaki mesafe 5 m. </w:t>
      </w:r>
      <w:proofErr w:type="spellStart"/>
      <w:r>
        <w:rPr>
          <w:rFonts w:ascii="Tahoma" w:hAnsi="Tahoma" w:cs="Tahoma"/>
          <w:color w:val="4C4C4C"/>
          <w:sz w:val="23"/>
          <w:szCs w:val="23"/>
        </w:rPr>
        <w:t>yi</w:t>
      </w:r>
      <w:proofErr w:type="spellEnd"/>
      <w:r>
        <w:rPr>
          <w:rFonts w:ascii="Tahoma" w:hAnsi="Tahoma" w:cs="Tahoma"/>
          <w:color w:val="4C4C4C"/>
          <w:sz w:val="23"/>
          <w:szCs w:val="23"/>
        </w:rPr>
        <w:t xml:space="preserve"> geçmeyecek. Bu açıklık 2,5 m. </w:t>
      </w:r>
      <w:proofErr w:type="spellStart"/>
      <w:r>
        <w:rPr>
          <w:rFonts w:ascii="Tahoma" w:hAnsi="Tahoma" w:cs="Tahoma"/>
          <w:color w:val="4C4C4C"/>
          <w:sz w:val="23"/>
          <w:szCs w:val="23"/>
        </w:rPr>
        <w:t>yi</w:t>
      </w:r>
      <w:proofErr w:type="spellEnd"/>
      <w:r>
        <w:rPr>
          <w:rFonts w:ascii="Tahoma" w:hAnsi="Tahoma" w:cs="Tahoma"/>
          <w:color w:val="4C4C4C"/>
          <w:sz w:val="23"/>
          <w:szCs w:val="23"/>
        </w:rPr>
        <w:t xml:space="preserve"> geçtiği takdirde, bağlantının orta kısmına gündüz kırmızı yansıtıcı veya bez, gece kırmızı ışık veya yansıtıcı konacaktır.</w:t>
      </w:r>
      <w:r>
        <w:rPr>
          <w:rFonts w:ascii="Tahoma" w:hAnsi="Tahoma" w:cs="Tahoma"/>
          <w:color w:val="4C4C4C"/>
          <w:sz w:val="23"/>
          <w:szCs w:val="23"/>
        </w:rPr>
        <w:br/>
        <w:t>4- Çekilen aracın freni bozuk ise, çeken araç ile arasındaki açıklık 1 m. den fazla olmayacak, bağlantı, iki aracın birbirlerine yaklaşmalarını önleyecek şekilde (çeki demiri) yapılmış olacak.</w:t>
      </w:r>
      <w:r>
        <w:rPr>
          <w:rFonts w:ascii="Tahoma" w:hAnsi="Tahoma" w:cs="Tahoma"/>
          <w:color w:val="4C4C4C"/>
          <w:sz w:val="23"/>
          <w:szCs w:val="23"/>
        </w:rPr>
        <w:br/>
      </w:r>
      <w:r>
        <w:rPr>
          <w:rFonts w:ascii="Tahoma" w:hAnsi="Tahoma" w:cs="Tahoma"/>
          <w:color w:val="4C4C4C"/>
          <w:sz w:val="23"/>
          <w:szCs w:val="23"/>
        </w:rPr>
        <w:lastRenderedPageBreak/>
        <w:t>5- Çeken araç, freni bozuk aracı çekerken 15 km/s. hızdan, diğer hallerde 20 km/s. hızdan fazla hızla sürülmeyecektir.</w:t>
      </w:r>
      <w:r>
        <w:rPr>
          <w:rFonts w:ascii="Tahoma" w:hAnsi="Tahoma" w:cs="Tahoma"/>
          <w:color w:val="4C4C4C"/>
          <w:sz w:val="23"/>
          <w:szCs w:val="23"/>
        </w:rPr>
        <w:br/>
        <w:t>6- Kendi kendine hareket gücü olmayan römork ve benzeri arızalı araçlar ile başka bir araçla çekilemeyecek durumda olan arızalı araçlar, yalnız kurtarıcı araçlarla çekilecektir.</w:t>
      </w:r>
    </w:p>
    <w:p w:rsidR="00A16227" w:rsidRDefault="003F2347" w:rsidP="007B0FD9">
      <w:pPr>
        <w:pStyle w:val="AralkYok"/>
        <w:rPr>
          <w:rFonts w:ascii="Arial" w:hAnsi="Arial" w:cs="Arial"/>
          <w:sz w:val="24"/>
          <w:szCs w:val="24"/>
        </w:rPr>
      </w:pPr>
      <w:r>
        <w:rPr>
          <w:rFonts w:ascii="Arial" w:hAnsi="Arial" w:cs="Arial"/>
          <w:sz w:val="24"/>
          <w:szCs w:val="24"/>
        </w:rPr>
        <w:t>TEHLİK</w:t>
      </w:r>
      <w:r w:rsidR="0031307D">
        <w:rPr>
          <w:rFonts w:ascii="Arial" w:hAnsi="Arial" w:cs="Arial"/>
          <w:sz w:val="24"/>
          <w:szCs w:val="24"/>
        </w:rPr>
        <w:t>ELİ MADDELERİN TAŞIYAN ARAÇLARLA İLGİLİ OLARAK</w:t>
      </w:r>
    </w:p>
    <w:p w:rsidR="0031307D" w:rsidRDefault="0031307D" w:rsidP="007B0FD9">
      <w:pPr>
        <w:pStyle w:val="AralkYok"/>
        <w:rPr>
          <w:rFonts w:ascii="Arial" w:hAnsi="Arial" w:cs="Arial"/>
          <w:sz w:val="24"/>
          <w:szCs w:val="24"/>
        </w:rPr>
      </w:pPr>
    </w:p>
    <w:p w:rsidR="0031307D" w:rsidRDefault="0031307D" w:rsidP="007B0FD9">
      <w:pPr>
        <w:pStyle w:val="AralkYok"/>
        <w:rPr>
          <w:rFonts w:ascii="Arial" w:hAnsi="Arial" w:cs="Arial"/>
          <w:sz w:val="24"/>
          <w:szCs w:val="24"/>
        </w:rPr>
      </w:pPr>
      <w:r>
        <w:rPr>
          <w:rFonts w:ascii="Arial" w:hAnsi="Arial" w:cs="Arial"/>
          <w:sz w:val="24"/>
          <w:szCs w:val="24"/>
        </w:rPr>
        <w:t xml:space="preserve"> Tehlikeli maddelerim dolumu ve boşaltılması en sakin </w:t>
      </w:r>
      <w:proofErr w:type="spellStart"/>
      <w:r>
        <w:rPr>
          <w:rFonts w:ascii="Arial" w:hAnsi="Arial" w:cs="Arial"/>
          <w:sz w:val="24"/>
          <w:szCs w:val="24"/>
        </w:rPr>
        <w:t>zamand</w:t>
      </w:r>
      <w:proofErr w:type="spellEnd"/>
      <w:r>
        <w:rPr>
          <w:rFonts w:ascii="Arial" w:hAnsi="Arial" w:cs="Arial"/>
          <w:sz w:val="24"/>
          <w:szCs w:val="24"/>
        </w:rPr>
        <w:t xml:space="preserve"> </w:t>
      </w:r>
      <w:proofErr w:type="spellStart"/>
      <w:r>
        <w:rPr>
          <w:rFonts w:ascii="Arial" w:hAnsi="Arial" w:cs="Arial"/>
          <w:sz w:val="24"/>
          <w:szCs w:val="24"/>
        </w:rPr>
        <w:t>yapılacaqk</w:t>
      </w:r>
      <w:proofErr w:type="spellEnd"/>
      <w:r>
        <w:rPr>
          <w:rFonts w:ascii="Arial" w:hAnsi="Arial" w:cs="Arial"/>
          <w:sz w:val="24"/>
          <w:szCs w:val="24"/>
        </w:rPr>
        <w:t xml:space="preserve"> ve bu esnada 30m mesafe içinde </w:t>
      </w:r>
      <w:proofErr w:type="spellStart"/>
      <w:r w:rsidR="00EB0130">
        <w:rPr>
          <w:rFonts w:ascii="Arial" w:hAnsi="Arial" w:cs="Arial"/>
          <w:sz w:val="24"/>
          <w:szCs w:val="24"/>
        </w:rPr>
        <w:t>sıgara</w:t>
      </w:r>
      <w:proofErr w:type="spellEnd"/>
      <w:r w:rsidR="00EB0130">
        <w:rPr>
          <w:rFonts w:ascii="Arial" w:hAnsi="Arial" w:cs="Arial"/>
          <w:sz w:val="24"/>
          <w:szCs w:val="24"/>
        </w:rPr>
        <w:t xml:space="preserve"> </w:t>
      </w:r>
      <w:proofErr w:type="spellStart"/>
      <w:proofErr w:type="gramStart"/>
      <w:r w:rsidR="00EB0130">
        <w:rPr>
          <w:rFonts w:ascii="Arial" w:hAnsi="Arial" w:cs="Arial"/>
          <w:sz w:val="24"/>
          <w:szCs w:val="24"/>
        </w:rPr>
        <w:t>içilmeyecek.ateşle</w:t>
      </w:r>
      <w:proofErr w:type="spellEnd"/>
      <w:proofErr w:type="gramEnd"/>
      <w:r w:rsidR="00EB0130">
        <w:rPr>
          <w:rFonts w:ascii="Arial" w:hAnsi="Arial" w:cs="Arial"/>
          <w:sz w:val="24"/>
          <w:szCs w:val="24"/>
        </w:rPr>
        <w:t xml:space="preserve"> </w:t>
      </w:r>
      <w:proofErr w:type="spellStart"/>
      <w:r w:rsidR="00EB0130">
        <w:rPr>
          <w:rFonts w:ascii="Arial" w:hAnsi="Arial" w:cs="Arial"/>
          <w:sz w:val="24"/>
          <w:szCs w:val="24"/>
        </w:rPr>
        <w:t>yaklaılmayacak</w:t>
      </w:r>
      <w:proofErr w:type="spellEnd"/>
      <w:r w:rsidR="00EB0130">
        <w:rPr>
          <w:rFonts w:ascii="Arial" w:hAnsi="Arial" w:cs="Arial"/>
          <w:sz w:val="24"/>
          <w:szCs w:val="24"/>
        </w:rPr>
        <w:t>.</w:t>
      </w:r>
    </w:p>
    <w:p w:rsidR="0031307D" w:rsidRDefault="0031307D" w:rsidP="0031307D">
      <w:pPr>
        <w:pStyle w:val="AralkYok"/>
        <w:numPr>
          <w:ilvl w:val="0"/>
          <w:numId w:val="4"/>
        </w:numPr>
        <w:rPr>
          <w:rFonts w:ascii="Arial" w:hAnsi="Arial" w:cs="Arial"/>
          <w:sz w:val="24"/>
          <w:szCs w:val="24"/>
        </w:rPr>
      </w:pPr>
      <w:proofErr w:type="spellStart"/>
      <w:r>
        <w:rPr>
          <w:rFonts w:ascii="Arial" w:hAnsi="Arial" w:cs="Arial"/>
          <w:sz w:val="24"/>
          <w:szCs w:val="24"/>
        </w:rPr>
        <w:t>Elektirk</w:t>
      </w:r>
      <w:proofErr w:type="spellEnd"/>
      <w:r>
        <w:rPr>
          <w:rFonts w:ascii="Arial" w:hAnsi="Arial" w:cs="Arial"/>
          <w:sz w:val="24"/>
          <w:szCs w:val="24"/>
        </w:rPr>
        <w:t xml:space="preserve"> devreleri kısa </w:t>
      </w:r>
      <w:proofErr w:type="gramStart"/>
      <w:r>
        <w:rPr>
          <w:rFonts w:ascii="Arial" w:hAnsi="Arial" w:cs="Arial"/>
          <w:sz w:val="24"/>
          <w:szCs w:val="24"/>
        </w:rPr>
        <w:t>devre ,kontak</w:t>
      </w:r>
      <w:proofErr w:type="gramEnd"/>
      <w:r>
        <w:rPr>
          <w:rFonts w:ascii="Arial" w:hAnsi="Arial" w:cs="Arial"/>
          <w:sz w:val="24"/>
          <w:szCs w:val="24"/>
        </w:rPr>
        <w:t xml:space="preserve"> yapmayacak şekilde izole edilmiş olacak</w:t>
      </w:r>
    </w:p>
    <w:p w:rsidR="0031307D" w:rsidRDefault="0031307D" w:rsidP="0031307D">
      <w:pPr>
        <w:pStyle w:val="AralkYok"/>
        <w:numPr>
          <w:ilvl w:val="0"/>
          <w:numId w:val="4"/>
        </w:numPr>
        <w:rPr>
          <w:rFonts w:ascii="Arial" w:hAnsi="Arial" w:cs="Arial"/>
          <w:sz w:val="24"/>
          <w:szCs w:val="24"/>
        </w:rPr>
      </w:pPr>
      <w:r>
        <w:rPr>
          <w:rFonts w:ascii="Arial" w:hAnsi="Arial" w:cs="Arial"/>
          <w:sz w:val="24"/>
          <w:szCs w:val="24"/>
        </w:rPr>
        <w:t xml:space="preserve">Ön arka ve yanlarında kırmızı zemin üzerine </w:t>
      </w:r>
      <w:proofErr w:type="spellStart"/>
      <w:r>
        <w:rPr>
          <w:rFonts w:ascii="Arial" w:hAnsi="Arial" w:cs="Arial"/>
          <w:sz w:val="24"/>
          <w:szCs w:val="24"/>
        </w:rPr>
        <w:t>boyo</w:t>
      </w:r>
      <w:proofErr w:type="spellEnd"/>
      <w:r>
        <w:rPr>
          <w:rFonts w:ascii="Arial" w:hAnsi="Arial" w:cs="Arial"/>
          <w:sz w:val="24"/>
          <w:szCs w:val="24"/>
        </w:rPr>
        <w:t xml:space="preserve"> 20 cm.ve çizgi genişliği 2,5 cm az olmayan beyaz renkte TEHLİKELİ MADDE  yazısı </w:t>
      </w:r>
      <w:proofErr w:type="spellStart"/>
      <w:proofErr w:type="gramStart"/>
      <w:r>
        <w:rPr>
          <w:rFonts w:ascii="Arial" w:hAnsi="Arial" w:cs="Arial"/>
          <w:sz w:val="24"/>
          <w:szCs w:val="24"/>
        </w:rPr>
        <w:t>yazılacak.ön</w:t>
      </w:r>
      <w:proofErr w:type="spellEnd"/>
      <w:proofErr w:type="gramEnd"/>
      <w:r>
        <w:rPr>
          <w:rFonts w:ascii="Arial" w:hAnsi="Arial" w:cs="Arial"/>
          <w:sz w:val="24"/>
          <w:szCs w:val="24"/>
        </w:rPr>
        <w:t xml:space="preserve"> ve arkasında kolayca görülecek 30X30 cm </w:t>
      </w:r>
      <w:proofErr w:type="spellStart"/>
      <w:r>
        <w:rPr>
          <w:rFonts w:ascii="Arial" w:hAnsi="Arial" w:cs="Arial"/>
          <w:sz w:val="24"/>
          <w:szCs w:val="24"/>
        </w:rPr>
        <w:t>ebatında</w:t>
      </w:r>
      <w:proofErr w:type="spellEnd"/>
      <w:r>
        <w:rPr>
          <w:rFonts w:ascii="Arial" w:hAnsi="Arial" w:cs="Arial"/>
          <w:sz w:val="24"/>
          <w:szCs w:val="24"/>
        </w:rPr>
        <w:t xml:space="preserve"> kırmızı  renkte bez asılacak.</w:t>
      </w:r>
    </w:p>
    <w:p w:rsidR="0031307D" w:rsidRDefault="0031307D" w:rsidP="0031307D">
      <w:pPr>
        <w:pStyle w:val="AralkYok"/>
        <w:numPr>
          <w:ilvl w:val="0"/>
          <w:numId w:val="4"/>
        </w:numPr>
        <w:rPr>
          <w:rFonts w:ascii="Arial" w:hAnsi="Arial" w:cs="Arial"/>
          <w:sz w:val="24"/>
          <w:szCs w:val="24"/>
        </w:rPr>
      </w:pPr>
      <w:r>
        <w:rPr>
          <w:rFonts w:ascii="Arial" w:hAnsi="Arial" w:cs="Arial"/>
          <w:sz w:val="24"/>
          <w:szCs w:val="24"/>
        </w:rPr>
        <w:t xml:space="preserve">Akaryakıt </w:t>
      </w:r>
      <w:proofErr w:type="spellStart"/>
      <w:r>
        <w:rPr>
          <w:rFonts w:ascii="Arial" w:hAnsi="Arial" w:cs="Arial"/>
          <w:sz w:val="24"/>
          <w:szCs w:val="24"/>
        </w:rPr>
        <w:t>taşyan</w:t>
      </w:r>
      <w:proofErr w:type="spellEnd"/>
      <w:r>
        <w:rPr>
          <w:rFonts w:ascii="Arial" w:hAnsi="Arial" w:cs="Arial"/>
          <w:sz w:val="24"/>
          <w:szCs w:val="24"/>
        </w:rPr>
        <w:t xml:space="preserve"> araçların sarnıçları üzerine taşınan maddenin adı yazılacak.</w:t>
      </w:r>
    </w:p>
    <w:p w:rsidR="0031307D" w:rsidRDefault="0031307D" w:rsidP="0031307D">
      <w:pPr>
        <w:pStyle w:val="AralkYok"/>
        <w:numPr>
          <w:ilvl w:val="0"/>
          <w:numId w:val="4"/>
        </w:numPr>
        <w:rPr>
          <w:rFonts w:ascii="Arial" w:hAnsi="Arial" w:cs="Arial"/>
          <w:sz w:val="24"/>
          <w:szCs w:val="24"/>
        </w:rPr>
      </w:pPr>
      <w:r>
        <w:rPr>
          <w:rFonts w:ascii="Arial" w:hAnsi="Arial" w:cs="Arial"/>
          <w:sz w:val="24"/>
          <w:szCs w:val="24"/>
        </w:rPr>
        <w:t xml:space="preserve">Sürücünün kolayca kullanabileceği yerde doldurma kapasitesi 6 </w:t>
      </w:r>
      <w:proofErr w:type="spellStart"/>
      <w:r>
        <w:rPr>
          <w:rFonts w:ascii="Arial" w:hAnsi="Arial" w:cs="Arial"/>
          <w:sz w:val="24"/>
          <w:szCs w:val="24"/>
        </w:rPr>
        <w:t>Kg.lık</w:t>
      </w:r>
      <w:proofErr w:type="spellEnd"/>
      <w:r>
        <w:rPr>
          <w:rFonts w:ascii="Arial" w:hAnsi="Arial" w:cs="Arial"/>
          <w:sz w:val="24"/>
          <w:szCs w:val="24"/>
        </w:rPr>
        <w:t xml:space="preserve"> 2 adet Yangın söndürme cihazı olacak.</w:t>
      </w:r>
    </w:p>
    <w:p w:rsidR="0031307D" w:rsidRDefault="0031307D" w:rsidP="0031307D">
      <w:pPr>
        <w:pStyle w:val="AralkYok"/>
        <w:numPr>
          <w:ilvl w:val="0"/>
          <w:numId w:val="4"/>
        </w:numPr>
        <w:rPr>
          <w:rFonts w:ascii="Arial" w:hAnsi="Arial" w:cs="Arial"/>
          <w:sz w:val="24"/>
          <w:szCs w:val="24"/>
        </w:rPr>
      </w:pPr>
      <w:r>
        <w:rPr>
          <w:rFonts w:ascii="Arial" w:hAnsi="Arial" w:cs="Arial"/>
          <w:sz w:val="24"/>
          <w:szCs w:val="24"/>
        </w:rPr>
        <w:t xml:space="preserve">Bu </w:t>
      </w:r>
      <w:proofErr w:type="spellStart"/>
      <w:r>
        <w:rPr>
          <w:rFonts w:ascii="Arial" w:hAnsi="Arial" w:cs="Arial"/>
          <w:sz w:val="24"/>
          <w:szCs w:val="24"/>
        </w:rPr>
        <w:t>raçların</w:t>
      </w:r>
      <w:proofErr w:type="spellEnd"/>
      <w:r>
        <w:rPr>
          <w:rFonts w:ascii="Arial" w:hAnsi="Arial" w:cs="Arial"/>
          <w:sz w:val="24"/>
          <w:szCs w:val="24"/>
        </w:rPr>
        <w:t xml:space="preserve"> içine 6 voltu geçen el fenerleri ile girilmeyecek.</w:t>
      </w:r>
    </w:p>
    <w:p w:rsidR="0031307D" w:rsidRDefault="0031307D" w:rsidP="0031307D">
      <w:pPr>
        <w:pStyle w:val="AralkYok"/>
        <w:numPr>
          <w:ilvl w:val="0"/>
          <w:numId w:val="4"/>
        </w:numPr>
        <w:rPr>
          <w:rFonts w:ascii="Arial" w:hAnsi="Arial" w:cs="Arial"/>
          <w:sz w:val="24"/>
          <w:szCs w:val="24"/>
        </w:rPr>
      </w:pPr>
      <w:r>
        <w:rPr>
          <w:rFonts w:ascii="Arial" w:hAnsi="Arial" w:cs="Arial"/>
          <w:sz w:val="24"/>
          <w:szCs w:val="24"/>
        </w:rPr>
        <w:t>Başka yük alınmayacak mal sahibi ve hizmetli dışında yolcu alınmayacak.</w:t>
      </w:r>
    </w:p>
    <w:p w:rsidR="0031307D" w:rsidRDefault="0031307D" w:rsidP="0031307D">
      <w:pPr>
        <w:pStyle w:val="AralkYok"/>
        <w:numPr>
          <w:ilvl w:val="0"/>
          <w:numId w:val="4"/>
        </w:numPr>
        <w:rPr>
          <w:rFonts w:ascii="Arial" w:hAnsi="Arial" w:cs="Arial"/>
          <w:sz w:val="24"/>
          <w:szCs w:val="24"/>
        </w:rPr>
      </w:pPr>
      <w:r>
        <w:rPr>
          <w:rFonts w:ascii="Arial" w:hAnsi="Arial" w:cs="Arial"/>
          <w:sz w:val="24"/>
          <w:szCs w:val="24"/>
        </w:rPr>
        <w:t>Park etmede mutlaka bir gözetici bulunacak.</w:t>
      </w:r>
    </w:p>
    <w:p w:rsidR="0031307D" w:rsidRDefault="0031307D" w:rsidP="0031307D">
      <w:pPr>
        <w:pStyle w:val="AralkYok"/>
        <w:numPr>
          <w:ilvl w:val="0"/>
          <w:numId w:val="4"/>
        </w:numPr>
        <w:rPr>
          <w:rFonts w:ascii="Arial" w:hAnsi="Arial" w:cs="Arial"/>
          <w:sz w:val="24"/>
          <w:szCs w:val="24"/>
        </w:rPr>
      </w:pPr>
      <w:r>
        <w:rPr>
          <w:rFonts w:ascii="Arial" w:hAnsi="Arial" w:cs="Arial"/>
          <w:sz w:val="24"/>
          <w:szCs w:val="24"/>
        </w:rPr>
        <w:t xml:space="preserve">Karayolunda bu araçların takip mesafesi 50 </w:t>
      </w:r>
      <w:proofErr w:type="spellStart"/>
      <w:r>
        <w:rPr>
          <w:rFonts w:ascii="Arial" w:hAnsi="Arial" w:cs="Arial"/>
          <w:sz w:val="24"/>
          <w:szCs w:val="24"/>
        </w:rPr>
        <w:t>km.den</w:t>
      </w:r>
      <w:proofErr w:type="spellEnd"/>
      <w:r>
        <w:rPr>
          <w:rFonts w:ascii="Arial" w:hAnsi="Arial" w:cs="Arial"/>
          <w:sz w:val="24"/>
          <w:szCs w:val="24"/>
        </w:rPr>
        <w:t xml:space="preserve"> yakın olmayacak.</w:t>
      </w:r>
    </w:p>
    <w:p w:rsidR="0031307D" w:rsidRDefault="0031307D" w:rsidP="0031307D">
      <w:pPr>
        <w:pStyle w:val="AralkYok"/>
        <w:numPr>
          <w:ilvl w:val="0"/>
          <w:numId w:val="4"/>
        </w:numPr>
        <w:rPr>
          <w:rFonts w:ascii="Arial" w:hAnsi="Arial" w:cs="Arial"/>
          <w:sz w:val="24"/>
          <w:szCs w:val="24"/>
        </w:rPr>
      </w:pPr>
      <w:r>
        <w:rPr>
          <w:rFonts w:ascii="Arial" w:hAnsi="Arial" w:cs="Arial"/>
          <w:sz w:val="24"/>
          <w:szCs w:val="24"/>
        </w:rPr>
        <w:t>Duraklama halinde diğer araçlarla en az 20m.mesafe bulundurulacak.</w:t>
      </w:r>
    </w:p>
    <w:p w:rsidR="0031307D" w:rsidRDefault="00EB0130" w:rsidP="0031307D">
      <w:pPr>
        <w:pStyle w:val="AralkYok"/>
        <w:numPr>
          <w:ilvl w:val="0"/>
          <w:numId w:val="4"/>
        </w:numPr>
        <w:rPr>
          <w:rFonts w:ascii="Arial" w:hAnsi="Arial" w:cs="Arial"/>
          <w:sz w:val="24"/>
          <w:szCs w:val="24"/>
        </w:rPr>
      </w:pPr>
      <w:r>
        <w:rPr>
          <w:rFonts w:ascii="Arial" w:hAnsi="Arial" w:cs="Arial"/>
          <w:sz w:val="24"/>
          <w:szCs w:val="24"/>
        </w:rPr>
        <w:t>Hayvanla çekilen araçlarla tehlikeli madde taşınmaz.</w:t>
      </w:r>
    </w:p>
    <w:p w:rsidR="00EB0130" w:rsidRDefault="00EB0130" w:rsidP="0031307D">
      <w:pPr>
        <w:pStyle w:val="AralkYok"/>
        <w:numPr>
          <w:ilvl w:val="0"/>
          <w:numId w:val="4"/>
        </w:numPr>
        <w:rPr>
          <w:rFonts w:ascii="Arial" w:hAnsi="Arial" w:cs="Arial"/>
          <w:sz w:val="24"/>
          <w:szCs w:val="24"/>
        </w:rPr>
      </w:pPr>
      <w:r>
        <w:rPr>
          <w:rFonts w:ascii="Arial" w:hAnsi="Arial" w:cs="Arial"/>
          <w:sz w:val="24"/>
          <w:szCs w:val="24"/>
        </w:rPr>
        <w:t>Radyo aktif maddelerin taşınması TÜRKİYE ASTOM ENERJİSİ KURUMU iznine tabidir.</w:t>
      </w:r>
    </w:p>
    <w:p w:rsidR="003F2347" w:rsidRDefault="003F2347" w:rsidP="007B0FD9">
      <w:pPr>
        <w:pStyle w:val="AralkYok"/>
        <w:rPr>
          <w:rFonts w:ascii="Arial" w:hAnsi="Arial" w:cs="Arial"/>
          <w:sz w:val="24"/>
          <w:szCs w:val="24"/>
        </w:rPr>
      </w:pPr>
    </w:p>
    <w:p w:rsidR="007B0FD9" w:rsidRPr="00C618EB" w:rsidRDefault="007B0FD9" w:rsidP="00C618EB">
      <w:pPr>
        <w:shd w:val="clear" w:color="auto" w:fill="FEFEFE"/>
        <w:spacing w:after="0" w:line="437" w:lineRule="atLeast"/>
        <w:ind w:firstLine="240"/>
        <w:rPr>
          <w:rFonts w:asciiTheme="majorHAnsi" w:eastAsia="Times New Roman" w:hAnsiTheme="majorHAnsi" w:cs="Arial"/>
          <w:sz w:val="34"/>
          <w:szCs w:val="34"/>
          <w:lang w:eastAsia="tr-TR"/>
        </w:rPr>
      </w:pPr>
    </w:p>
    <w:p w:rsidR="00C618EB" w:rsidRPr="00C618EB" w:rsidRDefault="00C618EB" w:rsidP="00C618EB">
      <w:pPr>
        <w:pBdr>
          <w:bottom w:val="single" w:sz="6" w:space="1" w:color="auto"/>
        </w:pBdr>
        <w:spacing w:after="0" w:line="240" w:lineRule="auto"/>
        <w:jc w:val="center"/>
        <w:rPr>
          <w:rFonts w:ascii="Arial" w:eastAsia="Times New Roman" w:hAnsi="Arial" w:cs="Arial"/>
          <w:vanish/>
          <w:sz w:val="16"/>
          <w:szCs w:val="16"/>
          <w:lang w:eastAsia="tr-TR"/>
        </w:rPr>
      </w:pPr>
      <w:r w:rsidRPr="00C618EB">
        <w:rPr>
          <w:rFonts w:ascii="Arial" w:eastAsia="Times New Roman" w:hAnsi="Arial" w:cs="Arial"/>
          <w:vanish/>
          <w:sz w:val="16"/>
          <w:szCs w:val="16"/>
          <w:lang w:eastAsia="tr-TR"/>
        </w:rPr>
        <w:t>Formun Üstü</w:t>
      </w:r>
    </w:p>
    <w:p w:rsidR="00C618EB" w:rsidRPr="000729F2" w:rsidRDefault="00C618EB" w:rsidP="00A6103D">
      <w:pPr>
        <w:autoSpaceDE w:val="0"/>
        <w:autoSpaceDN w:val="0"/>
        <w:adjustRightInd w:val="0"/>
        <w:spacing w:after="0" w:line="240" w:lineRule="auto"/>
        <w:rPr>
          <w:rFonts w:ascii="Trebuchet MS" w:hAnsi="Trebuchet MS" w:cs="Trebuchet MS"/>
          <w:color w:val="000000"/>
          <w:sz w:val="23"/>
          <w:szCs w:val="23"/>
        </w:rPr>
      </w:pPr>
    </w:p>
    <w:sectPr w:rsidR="00C618EB" w:rsidRPr="000729F2" w:rsidSect="00EB0130">
      <w:headerReference w:type="even" r:id="rId67"/>
      <w:headerReference w:type="default" r:id="rId68"/>
      <w:footerReference w:type="even" r:id="rId69"/>
      <w:footerReference w:type="default" r:id="rId70"/>
      <w:headerReference w:type="first" r:id="rId71"/>
      <w:footerReference w:type="first" r:id="rId72"/>
      <w:pgSz w:w="11906" w:h="17338"/>
      <w:pgMar w:top="709" w:right="707" w:bottom="663" w:left="993" w:header="708" w:footer="708" w:gutter="0"/>
      <w:cols w:space="708"/>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4E64" w:rsidRDefault="00EB4E64" w:rsidP="006F1D8E">
      <w:pPr>
        <w:spacing w:after="0" w:line="240" w:lineRule="auto"/>
      </w:pPr>
      <w:r>
        <w:separator/>
      </w:r>
    </w:p>
  </w:endnote>
  <w:endnote w:type="continuationSeparator" w:id="0">
    <w:p w:rsidR="00EB4E64" w:rsidRDefault="00EB4E64" w:rsidP="006F1D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rebuchet MS">
    <w:altName w:val="Trebuchet MS"/>
    <w:panose1 w:val="020B0603020202020204"/>
    <w:charset w:val="A2"/>
    <w:family w:val="swiss"/>
    <w:pitch w:val="variable"/>
    <w:sig w:usb0="00000287" w:usb1="00000000" w:usb2="00000000" w:usb3="00000000" w:csb0="000000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AFF" w:usb1="C0007843" w:usb2="00000009" w:usb3="00000000" w:csb0="000001FF" w:csb1="00000000"/>
  </w:font>
  <w:font w:name="New York">
    <w:panose1 w:val="02040503060506020304"/>
    <w:charset w:val="00"/>
    <w:family w:val="roman"/>
    <w:notTrueType/>
    <w:pitch w:val="variable"/>
    <w:sig w:usb0="00000003" w:usb1="00000000" w:usb2="00000000" w:usb3="00000000" w:csb0="00000001" w:csb1="00000000"/>
  </w:font>
  <w:font w:name="Arial Black">
    <w:panose1 w:val="020B0A04020102020204"/>
    <w:charset w:val="A2"/>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0130" w:rsidRDefault="00EB0130">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0130" w:rsidRDefault="00EB0130">
    <w:pPr>
      <w:pStyle w:val="Altbilgi"/>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0130" w:rsidRDefault="00EB0130">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4E64" w:rsidRDefault="00EB4E64" w:rsidP="006F1D8E">
      <w:pPr>
        <w:spacing w:after="0" w:line="240" w:lineRule="auto"/>
      </w:pPr>
      <w:r>
        <w:separator/>
      </w:r>
    </w:p>
  </w:footnote>
  <w:footnote w:type="continuationSeparator" w:id="0">
    <w:p w:rsidR="00EB4E64" w:rsidRDefault="00EB4E64" w:rsidP="006F1D8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0130" w:rsidRDefault="00EB0130">
    <w:pPr>
      <w:pStyle w:val="stbilgi"/>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3093519"/>
      <w:docPartObj>
        <w:docPartGallery w:val="Watermarks"/>
        <w:docPartUnique/>
      </w:docPartObj>
    </w:sdtPr>
    <w:sdtContent>
      <w:p w:rsidR="00EB0130" w:rsidRDefault="00EB0130">
        <w:pPr>
          <w:pStyle w:val="stbilgi"/>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399668" o:spid="_x0000_s2049" type="#_x0000_t136" style="position:absolute;margin-left:0;margin-top:0;width:611.45pt;height:107.9pt;rotation:315;z-index:-251657216;mso-position-horizontal:center;mso-position-horizontal-relative:margin;mso-position-vertical:center;mso-position-vertical-relative:margin" o:allowincell="f" fillcolor="silver" stroked="f">
              <v:fill opacity=".5"/>
              <v:textpath style="font-family:&quot;Calibri&quot;;font-size:1pt" string="ALPLER SÜRÜCÜ KURSU"/>
              <w10:wrap anchorx="margin" anchory="margin"/>
            </v:shape>
          </w:pict>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0130" w:rsidRDefault="00EB0130">
    <w:pPr>
      <w:pStyle w:val="stbilgi"/>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6D0505"/>
    <w:multiLevelType w:val="multilevel"/>
    <w:tmpl w:val="8A428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5613A09"/>
    <w:multiLevelType w:val="multilevel"/>
    <w:tmpl w:val="5566A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A030E92"/>
    <w:multiLevelType w:val="hybridMultilevel"/>
    <w:tmpl w:val="4D56505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4AB65A01"/>
    <w:multiLevelType w:val="multilevel"/>
    <w:tmpl w:val="54525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7720"/>
    <w:rsid w:val="000729F2"/>
    <w:rsid w:val="000D7628"/>
    <w:rsid w:val="0031307D"/>
    <w:rsid w:val="003F2347"/>
    <w:rsid w:val="00491683"/>
    <w:rsid w:val="004C5235"/>
    <w:rsid w:val="005B60C2"/>
    <w:rsid w:val="006F1D8E"/>
    <w:rsid w:val="00720F73"/>
    <w:rsid w:val="007B0FD9"/>
    <w:rsid w:val="00823349"/>
    <w:rsid w:val="00877720"/>
    <w:rsid w:val="009B35AC"/>
    <w:rsid w:val="00A16227"/>
    <w:rsid w:val="00A6103D"/>
    <w:rsid w:val="00BD3236"/>
    <w:rsid w:val="00BD37D0"/>
    <w:rsid w:val="00C618EB"/>
    <w:rsid w:val="00DD4F00"/>
    <w:rsid w:val="00E16419"/>
    <w:rsid w:val="00E23CC7"/>
    <w:rsid w:val="00E56E33"/>
    <w:rsid w:val="00EB0130"/>
    <w:rsid w:val="00EB4E64"/>
    <w:rsid w:val="00ED736A"/>
    <w:rsid w:val="00F108BA"/>
    <w:rsid w:val="00F175F4"/>
    <w:rsid w:val="00F55B0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1">
    <w:name w:val="heading 1"/>
    <w:basedOn w:val="Normal"/>
    <w:next w:val="Normal"/>
    <w:link w:val="Balk1Char"/>
    <w:uiPriority w:val="9"/>
    <w:qFormat/>
    <w:rsid w:val="00A1622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link w:val="Balk2Char"/>
    <w:uiPriority w:val="9"/>
    <w:qFormat/>
    <w:rsid w:val="00F175F4"/>
    <w:pPr>
      <w:spacing w:before="100" w:beforeAutospacing="1" w:after="100" w:afterAutospacing="1" w:line="240" w:lineRule="auto"/>
      <w:outlineLvl w:val="1"/>
    </w:pPr>
    <w:rPr>
      <w:rFonts w:ascii="Times New Roman" w:eastAsia="Times New Roman" w:hAnsi="Times New Roman" w:cs="Times New Roman"/>
      <w:b/>
      <w:bCs/>
      <w:sz w:val="36"/>
      <w:szCs w:val="36"/>
      <w:lang w:eastAsia="tr-TR"/>
    </w:rPr>
  </w:style>
  <w:style w:type="paragraph" w:styleId="Balk3">
    <w:name w:val="heading 3"/>
    <w:basedOn w:val="Normal"/>
    <w:next w:val="Normal"/>
    <w:link w:val="Balk3Char"/>
    <w:uiPriority w:val="9"/>
    <w:semiHidden/>
    <w:unhideWhenUsed/>
    <w:qFormat/>
    <w:rsid w:val="003F2347"/>
    <w:pPr>
      <w:keepNext/>
      <w:keepLines/>
      <w:spacing w:before="200" w:after="0"/>
      <w:outlineLvl w:val="2"/>
    </w:pPr>
    <w:rPr>
      <w:rFonts w:asciiTheme="majorHAnsi" w:eastAsiaTheme="majorEastAsia" w:hAnsiTheme="majorHAnsi" w:cstheme="majorBidi"/>
      <w:b/>
      <w:b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Default">
    <w:name w:val="Default"/>
    <w:rsid w:val="00491683"/>
    <w:pPr>
      <w:autoSpaceDE w:val="0"/>
      <w:autoSpaceDN w:val="0"/>
      <w:adjustRightInd w:val="0"/>
      <w:spacing w:after="0" w:line="240" w:lineRule="auto"/>
    </w:pPr>
    <w:rPr>
      <w:rFonts w:ascii="Trebuchet MS" w:hAnsi="Trebuchet MS" w:cs="Trebuchet MS"/>
      <w:color w:val="000000"/>
      <w:sz w:val="24"/>
      <w:szCs w:val="24"/>
    </w:rPr>
  </w:style>
  <w:style w:type="paragraph" w:styleId="BalonMetni">
    <w:name w:val="Balloon Text"/>
    <w:basedOn w:val="Normal"/>
    <w:link w:val="BalonMetniChar"/>
    <w:uiPriority w:val="99"/>
    <w:semiHidden/>
    <w:unhideWhenUsed/>
    <w:rsid w:val="00491683"/>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491683"/>
    <w:rPr>
      <w:rFonts w:ascii="Tahoma" w:hAnsi="Tahoma" w:cs="Tahoma"/>
      <w:sz w:val="16"/>
      <w:szCs w:val="16"/>
    </w:rPr>
  </w:style>
  <w:style w:type="paragraph" w:styleId="stbilgi">
    <w:name w:val="header"/>
    <w:basedOn w:val="Normal"/>
    <w:link w:val="stbilgiChar"/>
    <w:uiPriority w:val="99"/>
    <w:unhideWhenUsed/>
    <w:rsid w:val="006F1D8E"/>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6F1D8E"/>
  </w:style>
  <w:style w:type="paragraph" w:styleId="Altbilgi">
    <w:name w:val="footer"/>
    <w:basedOn w:val="Normal"/>
    <w:link w:val="AltbilgiChar"/>
    <w:uiPriority w:val="99"/>
    <w:unhideWhenUsed/>
    <w:rsid w:val="006F1D8E"/>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6F1D8E"/>
  </w:style>
  <w:style w:type="character" w:customStyle="1" w:styleId="Balk2Char">
    <w:name w:val="Başlık 2 Char"/>
    <w:basedOn w:val="VarsaylanParagrafYazTipi"/>
    <w:link w:val="Balk2"/>
    <w:uiPriority w:val="9"/>
    <w:rsid w:val="00F175F4"/>
    <w:rPr>
      <w:rFonts w:ascii="Times New Roman" w:eastAsia="Times New Roman" w:hAnsi="Times New Roman" w:cs="Times New Roman"/>
      <w:b/>
      <w:bCs/>
      <w:sz w:val="36"/>
      <w:szCs w:val="36"/>
      <w:lang w:eastAsia="tr-TR"/>
    </w:rPr>
  </w:style>
  <w:style w:type="paragraph" w:styleId="AralkYok">
    <w:name w:val="No Spacing"/>
    <w:uiPriority w:val="1"/>
    <w:qFormat/>
    <w:rsid w:val="00720F73"/>
    <w:pPr>
      <w:spacing w:after="0" w:line="240" w:lineRule="auto"/>
    </w:pPr>
  </w:style>
  <w:style w:type="paragraph" w:customStyle="1" w:styleId="p-num">
    <w:name w:val="p-num"/>
    <w:basedOn w:val="Normal"/>
    <w:rsid w:val="00C618EB"/>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Kpr">
    <w:name w:val="Hyperlink"/>
    <w:basedOn w:val="VarsaylanParagrafYazTipi"/>
    <w:uiPriority w:val="99"/>
    <w:semiHidden/>
    <w:unhideWhenUsed/>
    <w:rsid w:val="00C618EB"/>
    <w:rPr>
      <w:color w:val="0000FF"/>
      <w:u w:val="single"/>
    </w:rPr>
  </w:style>
  <w:style w:type="paragraph" w:styleId="z-Formunst">
    <w:name w:val="HTML Top of Form"/>
    <w:basedOn w:val="Normal"/>
    <w:next w:val="Normal"/>
    <w:link w:val="z-FormunstChar"/>
    <w:hidden/>
    <w:uiPriority w:val="99"/>
    <w:semiHidden/>
    <w:unhideWhenUsed/>
    <w:rsid w:val="00C618EB"/>
    <w:pPr>
      <w:pBdr>
        <w:bottom w:val="single" w:sz="6" w:space="1" w:color="auto"/>
      </w:pBdr>
      <w:spacing w:after="0" w:line="240" w:lineRule="auto"/>
      <w:jc w:val="center"/>
    </w:pPr>
    <w:rPr>
      <w:rFonts w:ascii="Arial" w:eastAsia="Times New Roman" w:hAnsi="Arial" w:cs="Arial"/>
      <w:vanish/>
      <w:sz w:val="16"/>
      <w:szCs w:val="16"/>
      <w:lang w:eastAsia="tr-TR"/>
    </w:rPr>
  </w:style>
  <w:style w:type="character" w:customStyle="1" w:styleId="z-FormunstChar">
    <w:name w:val="z-Formun Üstü Char"/>
    <w:basedOn w:val="VarsaylanParagrafYazTipi"/>
    <w:link w:val="z-Formunst"/>
    <w:uiPriority w:val="99"/>
    <w:semiHidden/>
    <w:rsid w:val="00C618EB"/>
    <w:rPr>
      <w:rFonts w:ascii="Arial" w:eastAsia="Times New Roman" w:hAnsi="Arial" w:cs="Arial"/>
      <w:vanish/>
      <w:sz w:val="16"/>
      <w:szCs w:val="16"/>
      <w:lang w:eastAsia="tr-TR"/>
    </w:rPr>
  </w:style>
  <w:style w:type="paragraph" w:customStyle="1" w:styleId="Nor">
    <w:name w:val="Nor."/>
    <w:basedOn w:val="Normal"/>
    <w:next w:val="Normal"/>
    <w:rsid w:val="007B0FD9"/>
    <w:pPr>
      <w:widowControl w:val="0"/>
      <w:tabs>
        <w:tab w:val="left" w:pos="567"/>
      </w:tabs>
      <w:adjustRightInd w:val="0"/>
      <w:spacing w:after="0" w:line="360" w:lineRule="atLeast"/>
      <w:jc w:val="both"/>
      <w:textAlignment w:val="baseline"/>
    </w:pPr>
    <w:rPr>
      <w:rFonts w:ascii="New York" w:eastAsia="Times New Roman" w:hAnsi="New York" w:cs="Times New Roman"/>
      <w:sz w:val="18"/>
      <w:szCs w:val="20"/>
      <w:lang w:val="en-US" w:eastAsia="tr-TR"/>
    </w:rPr>
  </w:style>
  <w:style w:type="character" w:customStyle="1" w:styleId="Balk1Char">
    <w:name w:val="Başlık 1 Char"/>
    <w:basedOn w:val="VarsaylanParagrafYazTipi"/>
    <w:link w:val="Balk1"/>
    <w:uiPriority w:val="9"/>
    <w:rsid w:val="00A16227"/>
    <w:rPr>
      <w:rFonts w:asciiTheme="majorHAnsi" w:eastAsiaTheme="majorEastAsia" w:hAnsiTheme="majorHAnsi" w:cstheme="majorBidi"/>
      <w:b/>
      <w:bCs/>
      <w:color w:val="365F91" w:themeColor="accent1" w:themeShade="BF"/>
      <w:sz w:val="28"/>
      <w:szCs w:val="28"/>
    </w:rPr>
  </w:style>
  <w:style w:type="character" w:customStyle="1" w:styleId="Balk3Char">
    <w:name w:val="Başlık 3 Char"/>
    <w:basedOn w:val="VarsaylanParagrafYazTipi"/>
    <w:link w:val="Balk3"/>
    <w:uiPriority w:val="9"/>
    <w:semiHidden/>
    <w:rsid w:val="003F2347"/>
    <w:rPr>
      <w:rFonts w:asciiTheme="majorHAnsi" w:eastAsiaTheme="majorEastAsia" w:hAnsiTheme="majorHAnsi" w:cstheme="majorBidi"/>
      <w:b/>
      <w:bCs/>
      <w:color w:val="4F81BD" w:themeColor="accent1"/>
    </w:rPr>
  </w:style>
  <w:style w:type="character" w:styleId="Gl">
    <w:name w:val="Strong"/>
    <w:basedOn w:val="VarsaylanParagrafYazTipi"/>
    <w:uiPriority w:val="22"/>
    <w:qFormat/>
    <w:rsid w:val="003F2347"/>
    <w:rPr>
      <w:b/>
      <w:bCs/>
    </w:rPr>
  </w:style>
  <w:style w:type="paragraph" w:styleId="NormalWeb">
    <w:name w:val="Normal (Web)"/>
    <w:basedOn w:val="Normal"/>
    <w:uiPriority w:val="99"/>
    <w:semiHidden/>
    <w:unhideWhenUsed/>
    <w:rsid w:val="003F2347"/>
    <w:pPr>
      <w:spacing w:before="100" w:beforeAutospacing="1" w:after="100" w:afterAutospacing="1" w:line="240" w:lineRule="auto"/>
    </w:pPr>
    <w:rPr>
      <w:rFonts w:ascii="Times New Roman" w:eastAsia="Times New Roman" w:hAnsi="Times New Roman" w:cs="Times New Roman"/>
      <w:sz w:val="24"/>
      <w:szCs w:val="24"/>
      <w:lang w:eastAsia="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Balk1">
    <w:name w:val="heading 1"/>
    <w:basedOn w:val="Normal"/>
    <w:next w:val="Normal"/>
    <w:link w:val="Balk1Char"/>
    <w:uiPriority w:val="9"/>
    <w:qFormat/>
    <w:rsid w:val="00A1622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link w:val="Balk2Char"/>
    <w:uiPriority w:val="9"/>
    <w:qFormat/>
    <w:rsid w:val="00F175F4"/>
    <w:pPr>
      <w:spacing w:before="100" w:beforeAutospacing="1" w:after="100" w:afterAutospacing="1" w:line="240" w:lineRule="auto"/>
      <w:outlineLvl w:val="1"/>
    </w:pPr>
    <w:rPr>
      <w:rFonts w:ascii="Times New Roman" w:eastAsia="Times New Roman" w:hAnsi="Times New Roman" w:cs="Times New Roman"/>
      <w:b/>
      <w:bCs/>
      <w:sz w:val="36"/>
      <w:szCs w:val="36"/>
      <w:lang w:eastAsia="tr-TR"/>
    </w:rPr>
  </w:style>
  <w:style w:type="paragraph" w:styleId="Balk3">
    <w:name w:val="heading 3"/>
    <w:basedOn w:val="Normal"/>
    <w:next w:val="Normal"/>
    <w:link w:val="Balk3Char"/>
    <w:uiPriority w:val="9"/>
    <w:semiHidden/>
    <w:unhideWhenUsed/>
    <w:qFormat/>
    <w:rsid w:val="003F2347"/>
    <w:pPr>
      <w:keepNext/>
      <w:keepLines/>
      <w:spacing w:before="200" w:after="0"/>
      <w:outlineLvl w:val="2"/>
    </w:pPr>
    <w:rPr>
      <w:rFonts w:asciiTheme="majorHAnsi" w:eastAsiaTheme="majorEastAsia" w:hAnsiTheme="majorHAnsi" w:cstheme="majorBidi"/>
      <w:b/>
      <w:b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Default">
    <w:name w:val="Default"/>
    <w:rsid w:val="00491683"/>
    <w:pPr>
      <w:autoSpaceDE w:val="0"/>
      <w:autoSpaceDN w:val="0"/>
      <w:adjustRightInd w:val="0"/>
      <w:spacing w:after="0" w:line="240" w:lineRule="auto"/>
    </w:pPr>
    <w:rPr>
      <w:rFonts w:ascii="Trebuchet MS" w:hAnsi="Trebuchet MS" w:cs="Trebuchet MS"/>
      <w:color w:val="000000"/>
      <w:sz w:val="24"/>
      <w:szCs w:val="24"/>
    </w:rPr>
  </w:style>
  <w:style w:type="paragraph" w:styleId="BalonMetni">
    <w:name w:val="Balloon Text"/>
    <w:basedOn w:val="Normal"/>
    <w:link w:val="BalonMetniChar"/>
    <w:uiPriority w:val="99"/>
    <w:semiHidden/>
    <w:unhideWhenUsed/>
    <w:rsid w:val="00491683"/>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491683"/>
    <w:rPr>
      <w:rFonts w:ascii="Tahoma" w:hAnsi="Tahoma" w:cs="Tahoma"/>
      <w:sz w:val="16"/>
      <w:szCs w:val="16"/>
    </w:rPr>
  </w:style>
  <w:style w:type="paragraph" w:styleId="stbilgi">
    <w:name w:val="header"/>
    <w:basedOn w:val="Normal"/>
    <w:link w:val="stbilgiChar"/>
    <w:uiPriority w:val="99"/>
    <w:unhideWhenUsed/>
    <w:rsid w:val="006F1D8E"/>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6F1D8E"/>
  </w:style>
  <w:style w:type="paragraph" w:styleId="Altbilgi">
    <w:name w:val="footer"/>
    <w:basedOn w:val="Normal"/>
    <w:link w:val="AltbilgiChar"/>
    <w:uiPriority w:val="99"/>
    <w:unhideWhenUsed/>
    <w:rsid w:val="006F1D8E"/>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6F1D8E"/>
  </w:style>
  <w:style w:type="character" w:customStyle="1" w:styleId="Balk2Char">
    <w:name w:val="Başlık 2 Char"/>
    <w:basedOn w:val="VarsaylanParagrafYazTipi"/>
    <w:link w:val="Balk2"/>
    <w:uiPriority w:val="9"/>
    <w:rsid w:val="00F175F4"/>
    <w:rPr>
      <w:rFonts w:ascii="Times New Roman" w:eastAsia="Times New Roman" w:hAnsi="Times New Roman" w:cs="Times New Roman"/>
      <w:b/>
      <w:bCs/>
      <w:sz w:val="36"/>
      <w:szCs w:val="36"/>
      <w:lang w:eastAsia="tr-TR"/>
    </w:rPr>
  </w:style>
  <w:style w:type="paragraph" w:styleId="AralkYok">
    <w:name w:val="No Spacing"/>
    <w:uiPriority w:val="1"/>
    <w:qFormat/>
    <w:rsid w:val="00720F73"/>
    <w:pPr>
      <w:spacing w:after="0" w:line="240" w:lineRule="auto"/>
    </w:pPr>
  </w:style>
  <w:style w:type="paragraph" w:customStyle="1" w:styleId="p-num">
    <w:name w:val="p-num"/>
    <w:basedOn w:val="Normal"/>
    <w:rsid w:val="00C618EB"/>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Kpr">
    <w:name w:val="Hyperlink"/>
    <w:basedOn w:val="VarsaylanParagrafYazTipi"/>
    <w:uiPriority w:val="99"/>
    <w:semiHidden/>
    <w:unhideWhenUsed/>
    <w:rsid w:val="00C618EB"/>
    <w:rPr>
      <w:color w:val="0000FF"/>
      <w:u w:val="single"/>
    </w:rPr>
  </w:style>
  <w:style w:type="paragraph" w:styleId="z-Formunst">
    <w:name w:val="HTML Top of Form"/>
    <w:basedOn w:val="Normal"/>
    <w:next w:val="Normal"/>
    <w:link w:val="z-FormunstChar"/>
    <w:hidden/>
    <w:uiPriority w:val="99"/>
    <w:semiHidden/>
    <w:unhideWhenUsed/>
    <w:rsid w:val="00C618EB"/>
    <w:pPr>
      <w:pBdr>
        <w:bottom w:val="single" w:sz="6" w:space="1" w:color="auto"/>
      </w:pBdr>
      <w:spacing w:after="0" w:line="240" w:lineRule="auto"/>
      <w:jc w:val="center"/>
    </w:pPr>
    <w:rPr>
      <w:rFonts w:ascii="Arial" w:eastAsia="Times New Roman" w:hAnsi="Arial" w:cs="Arial"/>
      <w:vanish/>
      <w:sz w:val="16"/>
      <w:szCs w:val="16"/>
      <w:lang w:eastAsia="tr-TR"/>
    </w:rPr>
  </w:style>
  <w:style w:type="character" w:customStyle="1" w:styleId="z-FormunstChar">
    <w:name w:val="z-Formun Üstü Char"/>
    <w:basedOn w:val="VarsaylanParagrafYazTipi"/>
    <w:link w:val="z-Formunst"/>
    <w:uiPriority w:val="99"/>
    <w:semiHidden/>
    <w:rsid w:val="00C618EB"/>
    <w:rPr>
      <w:rFonts w:ascii="Arial" w:eastAsia="Times New Roman" w:hAnsi="Arial" w:cs="Arial"/>
      <w:vanish/>
      <w:sz w:val="16"/>
      <w:szCs w:val="16"/>
      <w:lang w:eastAsia="tr-TR"/>
    </w:rPr>
  </w:style>
  <w:style w:type="paragraph" w:customStyle="1" w:styleId="Nor">
    <w:name w:val="Nor."/>
    <w:basedOn w:val="Normal"/>
    <w:next w:val="Normal"/>
    <w:rsid w:val="007B0FD9"/>
    <w:pPr>
      <w:widowControl w:val="0"/>
      <w:tabs>
        <w:tab w:val="left" w:pos="567"/>
      </w:tabs>
      <w:adjustRightInd w:val="0"/>
      <w:spacing w:after="0" w:line="360" w:lineRule="atLeast"/>
      <w:jc w:val="both"/>
      <w:textAlignment w:val="baseline"/>
    </w:pPr>
    <w:rPr>
      <w:rFonts w:ascii="New York" w:eastAsia="Times New Roman" w:hAnsi="New York" w:cs="Times New Roman"/>
      <w:sz w:val="18"/>
      <w:szCs w:val="20"/>
      <w:lang w:val="en-US" w:eastAsia="tr-TR"/>
    </w:rPr>
  </w:style>
  <w:style w:type="character" w:customStyle="1" w:styleId="Balk1Char">
    <w:name w:val="Başlık 1 Char"/>
    <w:basedOn w:val="VarsaylanParagrafYazTipi"/>
    <w:link w:val="Balk1"/>
    <w:uiPriority w:val="9"/>
    <w:rsid w:val="00A16227"/>
    <w:rPr>
      <w:rFonts w:asciiTheme="majorHAnsi" w:eastAsiaTheme="majorEastAsia" w:hAnsiTheme="majorHAnsi" w:cstheme="majorBidi"/>
      <w:b/>
      <w:bCs/>
      <w:color w:val="365F91" w:themeColor="accent1" w:themeShade="BF"/>
      <w:sz w:val="28"/>
      <w:szCs w:val="28"/>
    </w:rPr>
  </w:style>
  <w:style w:type="character" w:customStyle="1" w:styleId="Balk3Char">
    <w:name w:val="Başlık 3 Char"/>
    <w:basedOn w:val="VarsaylanParagrafYazTipi"/>
    <w:link w:val="Balk3"/>
    <w:uiPriority w:val="9"/>
    <w:semiHidden/>
    <w:rsid w:val="003F2347"/>
    <w:rPr>
      <w:rFonts w:asciiTheme="majorHAnsi" w:eastAsiaTheme="majorEastAsia" w:hAnsiTheme="majorHAnsi" w:cstheme="majorBidi"/>
      <w:b/>
      <w:bCs/>
      <w:color w:val="4F81BD" w:themeColor="accent1"/>
    </w:rPr>
  </w:style>
  <w:style w:type="character" w:styleId="Gl">
    <w:name w:val="Strong"/>
    <w:basedOn w:val="VarsaylanParagrafYazTipi"/>
    <w:uiPriority w:val="22"/>
    <w:qFormat/>
    <w:rsid w:val="003F2347"/>
    <w:rPr>
      <w:b/>
      <w:bCs/>
    </w:rPr>
  </w:style>
  <w:style w:type="paragraph" w:styleId="NormalWeb">
    <w:name w:val="Normal (Web)"/>
    <w:basedOn w:val="Normal"/>
    <w:uiPriority w:val="99"/>
    <w:semiHidden/>
    <w:unhideWhenUsed/>
    <w:rsid w:val="003F2347"/>
    <w:pPr>
      <w:spacing w:before="100" w:beforeAutospacing="1" w:after="100" w:afterAutospacing="1" w:line="240" w:lineRule="auto"/>
    </w:pPr>
    <w:rPr>
      <w:rFonts w:ascii="Times New Roman" w:eastAsia="Times New Roman" w:hAnsi="Times New Roman" w:cs="Times New Roman"/>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8613385">
      <w:bodyDiv w:val="1"/>
      <w:marLeft w:val="0"/>
      <w:marRight w:val="0"/>
      <w:marTop w:val="0"/>
      <w:marBottom w:val="0"/>
      <w:divBdr>
        <w:top w:val="none" w:sz="0" w:space="0" w:color="auto"/>
        <w:left w:val="none" w:sz="0" w:space="0" w:color="auto"/>
        <w:bottom w:val="none" w:sz="0" w:space="0" w:color="auto"/>
        <w:right w:val="none" w:sz="0" w:space="0" w:color="auto"/>
      </w:divBdr>
    </w:div>
    <w:div w:id="580531188">
      <w:bodyDiv w:val="1"/>
      <w:marLeft w:val="0"/>
      <w:marRight w:val="0"/>
      <w:marTop w:val="0"/>
      <w:marBottom w:val="0"/>
      <w:divBdr>
        <w:top w:val="none" w:sz="0" w:space="0" w:color="auto"/>
        <w:left w:val="none" w:sz="0" w:space="0" w:color="auto"/>
        <w:bottom w:val="none" w:sz="0" w:space="0" w:color="auto"/>
        <w:right w:val="none" w:sz="0" w:space="0" w:color="auto"/>
      </w:divBdr>
      <w:divsChild>
        <w:div w:id="1836719518">
          <w:marLeft w:val="0"/>
          <w:marRight w:val="0"/>
          <w:marTop w:val="0"/>
          <w:marBottom w:val="0"/>
          <w:divBdr>
            <w:top w:val="none" w:sz="0" w:space="0" w:color="auto"/>
            <w:left w:val="none" w:sz="0" w:space="0" w:color="auto"/>
            <w:bottom w:val="none" w:sz="0" w:space="0" w:color="auto"/>
            <w:right w:val="none" w:sz="0" w:space="0" w:color="auto"/>
          </w:divBdr>
          <w:divsChild>
            <w:div w:id="905578809">
              <w:marLeft w:val="0"/>
              <w:marRight w:val="0"/>
              <w:marTop w:val="0"/>
              <w:marBottom w:val="0"/>
              <w:divBdr>
                <w:top w:val="none" w:sz="0" w:space="0" w:color="auto"/>
                <w:left w:val="none" w:sz="0" w:space="0" w:color="auto"/>
                <w:bottom w:val="none" w:sz="0" w:space="0" w:color="auto"/>
                <w:right w:val="none" w:sz="0" w:space="0" w:color="auto"/>
              </w:divBdr>
              <w:divsChild>
                <w:div w:id="446774231">
                  <w:marLeft w:val="0"/>
                  <w:marRight w:val="0"/>
                  <w:marTop w:val="0"/>
                  <w:marBottom w:val="0"/>
                  <w:divBdr>
                    <w:top w:val="none" w:sz="0" w:space="0" w:color="auto"/>
                    <w:left w:val="none" w:sz="0" w:space="0" w:color="auto"/>
                    <w:bottom w:val="none" w:sz="0" w:space="0" w:color="auto"/>
                    <w:right w:val="none" w:sz="0" w:space="0" w:color="auto"/>
                  </w:divBdr>
                  <w:divsChild>
                    <w:div w:id="1836259617">
                      <w:marLeft w:val="0"/>
                      <w:marRight w:val="0"/>
                      <w:marTop w:val="0"/>
                      <w:marBottom w:val="0"/>
                      <w:divBdr>
                        <w:top w:val="none" w:sz="0" w:space="0" w:color="auto"/>
                        <w:left w:val="none" w:sz="0" w:space="0" w:color="auto"/>
                        <w:bottom w:val="none" w:sz="0" w:space="0" w:color="auto"/>
                        <w:right w:val="none" w:sz="0" w:space="0" w:color="auto"/>
                      </w:divBdr>
                      <w:divsChild>
                        <w:div w:id="1534921038">
                          <w:marLeft w:val="0"/>
                          <w:marRight w:val="0"/>
                          <w:marTop w:val="0"/>
                          <w:marBottom w:val="0"/>
                          <w:divBdr>
                            <w:top w:val="none" w:sz="0" w:space="0" w:color="auto"/>
                            <w:left w:val="none" w:sz="0" w:space="0" w:color="auto"/>
                            <w:bottom w:val="none" w:sz="0" w:space="0" w:color="auto"/>
                            <w:right w:val="none" w:sz="0" w:space="0" w:color="auto"/>
                          </w:divBdr>
                          <w:divsChild>
                            <w:div w:id="31929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375735">
          <w:marLeft w:val="0"/>
          <w:marRight w:val="0"/>
          <w:marTop w:val="0"/>
          <w:marBottom w:val="0"/>
          <w:divBdr>
            <w:top w:val="none" w:sz="0" w:space="0" w:color="auto"/>
            <w:left w:val="none" w:sz="0" w:space="0" w:color="auto"/>
            <w:bottom w:val="single" w:sz="24" w:space="0" w:color="F78F1E"/>
            <w:right w:val="none" w:sz="0" w:space="0" w:color="auto"/>
          </w:divBdr>
          <w:divsChild>
            <w:div w:id="2128889227">
              <w:marLeft w:val="0"/>
              <w:marRight w:val="0"/>
              <w:marTop w:val="0"/>
              <w:marBottom w:val="0"/>
              <w:divBdr>
                <w:top w:val="none" w:sz="0" w:space="0" w:color="auto"/>
                <w:left w:val="none" w:sz="0" w:space="0" w:color="auto"/>
                <w:bottom w:val="none" w:sz="0" w:space="0" w:color="auto"/>
                <w:right w:val="none" w:sz="0" w:space="0" w:color="auto"/>
              </w:divBdr>
            </w:div>
          </w:divsChild>
        </w:div>
        <w:div w:id="678502920">
          <w:marLeft w:val="0"/>
          <w:marRight w:val="0"/>
          <w:marTop w:val="0"/>
          <w:marBottom w:val="0"/>
          <w:divBdr>
            <w:top w:val="none" w:sz="0" w:space="0" w:color="auto"/>
            <w:left w:val="none" w:sz="0" w:space="0" w:color="auto"/>
            <w:bottom w:val="none" w:sz="0" w:space="0" w:color="auto"/>
            <w:right w:val="none" w:sz="0" w:space="0" w:color="auto"/>
          </w:divBdr>
        </w:div>
      </w:divsChild>
    </w:div>
    <w:div w:id="1507553025">
      <w:bodyDiv w:val="1"/>
      <w:marLeft w:val="0"/>
      <w:marRight w:val="0"/>
      <w:marTop w:val="0"/>
      <w:marBottom w:val="0"/>
      <w:divBdr>
        <w:top w:val="none" w:sz="0" w:space="0" w:color="auto"/>
        <w:left w:val="none" w:sz="0" w:space="0" w:color="auto"/>
        <w:bottom w:val="none" w:sz="0" w:space="0" w:color="auto"/>
        <w:right w:val="none" w:sz="0" w:space="0" w:color="auto"/>
      </w:divBdr>
    </w:div>
    <w:div w:id="1526673325">
      <w:bodyDiv w:val="1"/>
      <w:marLeft w:val="0"/>
      <w:marRight w:val="0"/>
      <w:marTop w:val="0"/>
      <w:marBottom w:val="0"/>
      <w:divBdr>
        <w:top w:val="none" w:sz="0" w:space="0" w:color="auto"/>
        <w:left w:val="none" w:sz="0" w:space="0" w:color="auto"/>
        <w:bottom w:val="none" w:sz="0" w:space="0" w:color="auto"/>
        <w:right w:val="none" w:sz="0" w:space="0" w:color="auto"/>
      </w:divBdr>
    </w:div>
    <w:div w:id="1779716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jpeg"/><Relationship Id="rId26" Type="http://schemas.openxmlformats.org/officeDocument/2006/relationships/image" Target="media/image18.emf"/><Relationship Id="rId39" Type="http://schemas.openxmlformats.org/officeDocument/2006/relationships/image" Target="media/image31.emf"/><Relationship Id="rId21" Type="http://schemas.openxmlformats.org/officeDocument/2006/relationships/image" Target="media/image13.jpeg"/><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emf"/><Relationship Id="rId50" Type="http://schemas.openxmlformats.org/officeDocument/2006/relationships/image" Target="media/image42.emf"/><Relationship Id="rId55" Type="http://schemas.openxmlformats.org/officeDocument/2006/relationships/image" Target="media/image47.emf"/><Relationship Id="rId63" Type="http://schemas.openxmlformats.org/officeDocument/2006/relationships/image" Target="media/image55.emf"/><Relationship Id="rId68"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emf"/><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emf"/><Relationship Id="rId58" Type="http://schemas.openxmlformats.org/officeDocument/2006/relationships/image" Target="media/image50.emf"/><Relationship Id="rId66" Type="http://schemas.openxmlformats.org/officeDocument/2006/relationships/image" Target="media/image58.jpeg"/><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61" Type="http://schemas.openxmlformats.org/officeDocument/2006/relationships/image" Target="media/image53.emf"/><Relationship Id="rId10" Type="http://schemas.openxmlformats.org/officeDocument/2006/relationships/image" Target="media/image2.emf"/><Relationship Id="rId19" Type="http://schemas.openxmlformats.org/officeDocument/2006/relationships/image" Target="media/image11.jpeg"/><Relationship Id="rId31" Type="http://schemas.openxmlformats.org/officeDocument/2006/relationships/image" Target="media/image23.emf"/><Relationship Id="rId44" Type="http://schemas.openxmlformats.org/officeDocument/2006/relationships/image" Target="media/image36.jpeg"/><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pn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emf"/><Relationship Id="rId72"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header" Target="head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A72D02-F41E-4D4C-AAC0-A69390B6BD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269</TotalTime>
  <Pages>15</Pages>
  <Words>2931</Words>
  <Characters>16710</Characters>
  <Application>Microsoft Office Word</Application>
  <DocSecurity>0</DocSecurity>
  <Lines>139</Lines>
  <Paragraphs>39</Paragraphs>
  <ScaleCrop>false</ScaleCrop>
  <HeadingPairs>
    <vt:vector size="2" baseType="variant">
      <vt:variant>
        <vt:lpstr>Konu Başlığı</vt:lpstr>
      </vt:variant>
      <vt:variant>
        <vt:i4>1</vt:i4>
      </vt:variant>
    </vt:vector>
  </HeadingPairs>
  <TitlesOfParts>
    <vt:vector size="1" baseType="lpstr">
      <vt:lpstr/>
    </vt:vector>
  </TitlesOfParts>
  <Company>Silent Setup 2012 v5</Company>
  <LinksUpToDate>false</LinksUpToDate>
  <CharactersWithSpaces>19602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7</cp:revision>
  <dcterms:created xsi:type="dcterms:W3CDTF">2022-03-10T07:15:00Z</dcterms:created>
  <dcterms:modified xsi:type="dcterms:W3CDTF">2022-03-13T11:21:00Z</dcterms:modified>
</cp:coreProperties>
</file>